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Judge</w:t>
      </w:r>
      <w:r>
        <w:t xml:space="preserve"> </w:t>
      </w:r>
      <w:r>
        <w:t xml:space="preserve">Platform</w:t>
      </w:r>
      <w:r>
        <w:t xml:space="preserve"> </w:t>
      </w:r>
      <w:r>
        <w:t xml:space="preserve">Performance</w:t>
      </w:r>
      <w:r>
        <w:t xml:space="preserve"> </w:t>
      </w:r>
      <w:r>
        <w:t xml:space="preserve">in</w:t>
      </w:r>
      <w:r>
        <w:t xml:space="preserve"> </w:t>
      </w:r>
      <w:r>
        <w:t xml:space="preserve">Kazakhstan</w:t>
      </w:r>
      <w:r>
        <w:t xml:space="preserve"> </w:t>
      </w:r>
      <w:r>
        <w:t xml:space="preserve">Almaty</w:t>
      </w:r>
    </w:p>
    <w:bookmarkStart w:id="27" w:name="X352fadecb159510cea6510ac5c855a669d04ded"/>
    <w:p>
      <w:pPr>
        <w:pStyle w:val="Heading1"/>
      </w:pPr>
      <w:r>
        <w:t xml:space="preserve">Sales Report: Strategic Growth and Market Penetration of Judge Platform in Kazakhstan Almaty</w:t>
      </w:r>
    </w:p>
    <w:p>
      <w:pPr>
        <w:pStyle w:val="FirstParagraph"/>
      </w:pPr>
      <w:r>
        <w:rPr>
          <w:bCs/>
          <w:b/>
        </w:rPr>
        <w:t xml:space="preserve">Prepared For:</w:t>
      </w:r>
      <w:r>
        <w:t xml:space="preserve"> </w:t>
      </w:r>
      <w:r>
        <w:t xml:space="preserve">Global Executive Leadership &amp; Sales Team</w:t>
      </w:r>
      <w:r>
        <w:br/>
      </w:r>
      <w:r>
        <w:rPr>
          <w:bCs/>
          <w:b/>
        </w:rPr>
        <w:t xml:space="preserve">Date:</w:t>
      </w:r>
      <w:r>
        <w:t xml:space="preserve"> </w:t>
      </w:r>
      <w:r>
        <w:t xml:space="preserve">October 26, 2023</w:t>
      </w:r>
      <w:r>
        <w:br/>
      </w:r>
      <w:r>
        <w:rPr>
          <w:bCs/>
          <w:b/>
        </w:rPr>
        <w:t xml:space="preserve">Region:</w:t>
      </w:r>
      <w:r>
        <w:t xml:space="preserve"> </w:t>
      </w:r>
      <w:r>
        <w:t xml:space="preserve">Kazakhstan Almaty Territory</w:t>
      </w:r>
    </w:p>
    <w:bookmarkStart w:id="20" w:name="i.-executive-summary"/>
    <w:p>
      <w:pPr>
        <w:pStyle w:val="Heading2"/>
      </w:pPr>
      <w:r>
        <w:t xml:space="preserve">I. Executive Summary</w:t>
      </w:r>
    </w:p>
    <w:p>
      <w:pPr>
        <w:pStyle w:val="FirstParagraph"/>
      </w:pPr>
      <w:r>
        <w:t xml:space="preserve">This comprehensive Sales Report details the performance of the innovative digital solution "Judge" within the dynamic business ecosystem of Kazakhstan Almaty. As a pivotal market for our enterprise-grade AI-driven analytics platform, Judge has demonstrated exceptional traction since its localized launch in Q3 2023. This report quantifies sales achievements, identifies key market opportunities, and outlines strategic recommendations for sustained growth across Kazakhstan Almaty. Notably, Judge achieved a 142% year-over-year (YoY) revenue surge in Almaty during H1 2023, significantly outperforming regional benchmarks and cementing its position as the leading analytics solution among Kazakhstani enterprises.</w:t>
      </w:r>
    </w:p>
    <w:bookmarkEnd w:id="20"/>
    <w:bookmarkStart w:id="21" w:name="X363e89a11084d304ca89f359e765a9d0f5f4766"/>
    <w:p>
      <w:pPr>
        <w:pStyle w:val="Heading2"/>
      </w:pPr>
      <w:r>
        <w:t xml:space="preserve">II. Market Context: Kazakhstan Almaty's Business Landscape</w:t>
      </w:r>
    </w:p>
    <w:p>
      <w:pPr>
        <w:pStyle w:val="FirstParagraph"/>
      </w:pPr>
      <w:r>
        <w:t xml:space="preserve">Kazakhstan Almaty represents the economic heartland of Central Asia, hosting over 58% of national corporate headquarters and a rapidly expanding digital transformation sector. The region's strategic focus on "Digital Kazakhstan 2025" has created unprecedented demand for scalable, locally adaptable business intelligence tools. Judge's entry into this market was strategically timed to align with Almaty's government-led initiatives for data-driven governance and corporate efficiency. Our localized implementation—featuring Kazakh language support, compliance with Kazakhstani Data Protection Law (KZ-12), and integration with Almaty-based cloud infrastructure providers like "KazCloud" —addressed critical regional pain points previously unmet by global competitors.</w:t>
      </w:r>
    </w:p>
    <w:bookmarkEnd w:id="21"/>
    <w:bookmarkStart w:id="22" w:name="X3c74fbe26c9265a5da9ca48563939282a002b07"/>
    <w:p>
      <w:pPr>
        <w:pStyle w:val="Heading2"/>
      </w:pPr>
      <w:r>
        <w:t xml:space="preserve">III. Sales Performance: Judge's Almaty Market Dominance</w:t>
      </w:r>
    </w:p>
    <w:p>
      <w:pPr>
        <w:pStyle w:val="FirstParagraph"/>
      </w:pPr>
      <w:r>
        <w:t xml:space="preserve">The sales pipeline for Judge in Kazakhstan Almaty reflects robust market validation:</w:t>
      </w:r>
    </w:p>
    <w:p>
      <w:pPr>
        <w:pStyle w:val="BodyText"/>
      </w:pPr>
      <w:r>
        <w:t xml:space="preserve">Key Metric</w:t>
      </w:r>
    </w:p>
    <w:p>
      <w:pPr>
        <w:pStyle w:val="BodyText"/>
      </w:pPr>
      <w:r>
        <w:t xml:space="preserve">Q1 2023 (Pre-Launch)</w:t>
      </w:r>
    </w:p>
    <w:p>
      <w:pPr>
        <w:pStyle w:val="BodyText"/>
      </w:pPr>
      <w:r>
        <w:t xml:space="preserve">H1 2023 (Post-Launch)</w:t>
      </w:r>
    </w:p>
    <w:p>
      <w:pPr>
        <w:pStyle w:val="BodyText"/>
      </w:pPr>
      <w:r>
        <w:t xml:space="preserve">Growth (%)</w:t>
      </w:r>
    </w:p>
    <w:p>
      <w:pPr>
        <w:pStyle w:val="BodyText"/>
      </w:pPr>
      <w:r>
        <w:t xml:space="preserve">New Enterprise Contracts</w:t>
      </w:r>
    </w:p>
    <w:p>
      <w:pPr>
        <w:pStyle w:val="BodyText"/>
      </w:pPr>
      <w:r>
        <w:t xml:space="preserve">0</w:t>
      </w:r>
    </w:p>
    <w:p>
      <w:pPr>
        <w:pStyle w:val="BodyText"/>
      </w:pPr>
      <w:r>
        <w:t xml:space="preserve">47</w:t>
      </w:r>
    </w:p>
    <w:p>
      <w:pPr>
        <w:pStyle w:val="BodyText"/>
      </w:pPr>
      <w:r>
        <w:t xml:space="preserve">NR*</w:t>
      </w:r>
    </w:p>
    <w:p>
      <w:pPr>
        <w:pStyle w:val="BodyText"/>
      </w:pPr>
      <w:r>
        <w:t xml:space="preserve">Total Revenue (KZT)</w:t>
      </w:r>
    </w:p>
    <w:p>
      <w:pPr>
        <w:pStyle w:val="BodyText"/>
      </w:pPr>
      <w:r>
        <w:t xml:space="preserve">N/A</w:t>
      </w:r>
    </w:p>
    <w:p>
      <w:pPr>
        <w:pStyle w:val="BodyText"/>
      </w:pPr>
      <w:r>
        <w:t xml:space="preserve">18.7M KZT</w:t>
      </w:r>
    </w:p>
    <w:p>
      <w:pPr>
        <w:pStyle w:val="BodyText"/>
      </w:pPr>
      <w:r>
        <w:t xml:space="preserve">+142%</w:t>
      </w:r>
    </w:p>
    <w:p>
      <w:pPr>
        <w:pStyle w:val="BodyText"/>
      </w:pPr>
      <w:r>
        <w:br/>
      </w:r>
      <w:r>
        <w:t xml:space="preserve">*NR = Not Recorded (First full revenue period)</w:t>
      </w:r>
    </w:p>
    <w:p>
      <w:pPr>
        <w:pStyle w:val="BodyText"/>
      </w:pPr>
      <w:r>
        <w:t xml:space="preserve">Notable wins include:</w:t>
      </w:r>
      <w:r>
        <w:t xml:space="preserve"> </w:t>
      </w:r>
      <w:r>
        <w:t xml:space="preserve">• Almaty-based energy conglomerate "Kazakhstan Power" ($3.2M contract) for grid optimization analytics.</w:t>
      </w:r>
      <w:r>
        <w:br/>
      </w:r>
      <w:r>
        <w:t xml:space="preserve">• Leading Almaty retail chain "Almasy" (50+ stores) implementing Judge for supply chain forecasting.</w:t>
      </w:r>
      <w:r>
        <w:br/>
      </w:r>
      <w:r>
        <w:t xml:space="preserve">• Government agency "Almaty City Development Office" using Judge to analyze municipal service data.</w:t>
      </w:r>
    </w:p>
    <w:bookmarkEnd w:id="22"/>
    <w:bookmarkStart w:id="23" w:name="Xa2b47d2ba43b141d957ae07134a5d2fdda646e0"/>
    <w:p>
      <w:pPr>
        <w:pStyle w:val="Heading2"/>
      </w:pPr>
      <w:r>
        <w:t xml:space="preserve">IV. Why Judge Resonated in Kazakhstan Almaty</w:t>
      </w:r>
    </w:p>
    <w:p>
      <w:pPr>
        <w:pStyle w:val="FirstParagraph"/>
      </w:pPr>
      <w:r>
        <w:t xml:space="preserve">Three core factors drove Judge's success in Kazakhstan Almaty:</w:t>
      </w:r>
    </w:p>
    <w:p>
      <w:pPr>
        <w:numPr>
          <w:ilvl w:val="0"/>
          <w:numId w:val="1001"/>
        </w:numPr>
        <w:pStyle w:val="Compact"/>
      </w:pPr>
      <w:r>
        <w:rPr>
          <w:bCs/>
          <w:b/>
        </w:rPr>
        <w:t xml:space="preserve">Cultural &amp; Technical Localization:</w:t>
      </w:r>
      <w:r>
        <w:t xml:space="preserve"> </w:t>
      </w:r>
      <w:r>
        <w:t xml:space="preserve">Beyond language support, Judge integrated with local payment gateways (Kaspi.kz API) and accommodated Kazakhstani fiscal reporting standards. Our Almaty-based technical team (7 members) ensured seamless onboarding within 14 days—outperforming competitors' 45-day average.</w:t>
      </w:r>
    </w:p>
    <w:p>
      <w:pPr>
        <w:numPr>
          <w:ilvl w:val="0"/>
          <w:numId w:val="1001"/>
        </w:numPr>
        <w:pStyle w:val="Compact"/>
      </w:pPr>
      <w:r>
        <w:rPr>
          <w:bCs/>
          <w:b/>
        </w:rPr>
        <w:t xml:space="preserve">Strategic Partnership with Local Entities:</w:t>
      </w:r>
      <w:r>
        <w:t xml:space="preserve"> </w:t>
      </w:r>
      <w:r>
        <w:t xml:space="preserve">Collaboration with "Almaty Tech Solutions" (Kazakhstan's top IT consultancy) enabled credibility-building through joint workshops at the Almaty International Trade Center. This partnership drove 63% of Q2 sales.</w:t>
      </w:r>
    </w:p>
    <w:p>
      <w:pPr>
        <w:numPr>
          <w:ilvl w:val="0"/>
          <w:numId w:val="1001"/>
        </w:numPr>
        <w:pStyle w:val="Compact"/>
      </w:pPr>
      <w:r>
        <w:rPr>
          <w:bCs/>
          <w:b/>
        </w:rPr>
        <w:t xml:space="preserve">Solution Alignment with Regional Pain Points:</w:t>
      </w:r>
      <w:r>
        <w:t xml:space="preserve"> </w:t>
      </w:r>
      <w:r>
        <w:t xml:space="preserve">Judge directly addressed Almaty enterprises' #1 challenge: "fragmented data silos." Case studies from local clients like "Saryarka Logistics" showed 37% faster decision-making post-implementation—a metric heavily emphasized in our Almaty sales campaigns.</w:t>
      </w:r>
    </w:p>
    <w:bookmarkEnd w:id="23"/>
    <w:bookmarkStart w:id="24" w:name="Xfe36d27b31e318acb7e26933c8cfdd4b85f50be"/>
    <w:p>
      <w:pPr>
        <w:pStyle w:val="Heading2"/>
      </w:pPr>
      <w:r>
        <w:t xml:space="preserve">V. Challenges &amp; Strategic Adjustments in Kazakhstan Almaty</w:t>
      </w:r>
    </w:p>
    <w:p>
      <w:pPr>
        <w:pStyle w:val="FirstParagraph"/>
      </w:pPr>
      <w:r>
        <w:t xml:space="preserve">While growth was strong, market entry revealed key considerations for Judge's strategy in Kazakhstan Almaty:</w:t>
      </w:r>
    </w:p>
    <w:p>
      <w:pPr>
        <w:numPr>
          <w:ilvl w:val="0"/>
          <w:numId w:val="1002"/>
        </w:numPr>
        <w:pStyle w:val="Compact"/>
      </w:pPr>
      <w:r>
        <w:rPr>
          <w:bCs/>
          <w:b/>
        </w:rPr>
        <w:t xml:space="preserve">Customs &amp; Logistics Delays:</w:t>
      </w:r>
      <w:r>
        <w:t xml:space="preserve"> </w:t>
      </w:r>
      <w:r>
        <w:t xml:space="preserve">Initial hardware deployments faced 10-14 day delays at Zhetybai Customs Post. Resolution: Partnered with "KazTransLogistics" for pre-clearance services, reducing delivery timelines to 3 days.</w:t>
      </w:r>
    </w:p>
    <w:p>
      <w:pPr>
        <w:numPr>
          <w:ilvl w:val="0"/>
          <w:numId w:val="1002"/>
        </w:numPr>
        <w:pStyle w:val="Compact"/>
      </w:pPr>
      <w:r>
        <w:rPr>
          <w:bCs/>
          <w:b/>
        </w:rPr>
        <w:t xml:space="preserve">Competition Response:</w:t>
      </w:r>
      <w:r>
        <w:t xml:space="preserve"> </w:t>
      </w:r>
      <w:r>
        <w:t xml:space="preserve">Local player "Astana Analytics" undercut Judge's pricing by 18%. Counter-strategy: Introduced tiered subscription models (including a Kazakhstani-tailored "Almaty Essential Plan" at 20% lower cost) without compromising core AI capabilities.</w:t>
      </w:r>
    </w:p>
    <w:p>
      <w:pPr>
        <w:numPr>
          <w:ilvl w:val="0"/>
          <w:numId w:val="1002"/>
        </w:numPr>
        <w:pStyle w:val="Compact"/>
      </w:pPr>
      <w:r>
        <w:rPr>
          <w:bCs/>
          <w:b/>
        </w:rPr>
        <w:t xml:space="preserve">Cultural Nuances in Sales:</w:t>
      </w:r>
      <w:r>
        <w:t xml:space="preserve"> </w:t>
      </w:r>
      <w:r>
        <w:t xml:space="preserve">Direct sales tactics common in Western markets failed. Adaptation: Adopted relationship-based "Bakhyt" (Kazakh for "blessing/auspiciousness") approach through local influencers like Almaty Chamber of Commerce leaders.</w:t>
      </w:r>
    </w:p>
    <w:bookmarkEnd w:id="24"/>
    <w:bookmarkStart w:id="25" w:name="Xe5c534f1ad9f965d98d28616664bc8d7208d455"/>
    <w:p>
      <w:pPr>
        <w:pStyle w:val="Heading2"/>
      </w:pPr>
      <w:r>
        <w:t xml:space="preserve">VI. Future Outlook &amp; Recommendations for Judge in Kazakhstan Almaty</w:t>
      </w:r>
    </w:p>
    <w:p>
      <w:pPr>
        <w:pStyle w:val="FirstParagraph"/>
      </w:pPr>
      <w:r>
        <w:t xml:space="preserve">Kazakhstan Almaty remains a top-priority market for Judge's global expansion, with projected 30% YoY growth in H2 2023. Our strategic roadmap includes:</w:t>
      </w:r>
    </w:p>
    <w:p>
      <w:pPr>
        <w:numPr>
          <w:ilvl w:val="0"/>
          <w:numId w:val="1003"/>
        </w:numPr>
        <w:pStyle w:val="Compact"/>
      </w:pPr>
      <w:r>
        <w:rPr>
          <w:bCs/>
          <w:b/>
        </w:rPr>
        <w:t xml:space="preserve">Government Partnership Expansion:</w:t>
      </w:r>
      <w:r>
        <w:t xml:space="preserve"> </w:t>
      </w:r>
      <w:r>
        <w:t xml:space="preserve">Targeting municipal contracts (e.g., Almaty Mayor's Office Smart City initiative) to leverage public sector adoption as a credibility catalyst.</w:t>
      </w:r>
    </w:p>
    <w:p>
      <w:pPr>
        <w:numPr>
          <w:ilvl w:val="0"/>
          <w:numId w:val="1003"/>
        </w:numPr>
        <w:pStyle w:val="Compact"/>
      </w:pPr>
      <w:r>
        <w:rPr>
          <w:bCs/>
          <w:b/>
        </w:rPr>
        <w:t xml:space="preserve">Local Talent Development:</w:t>
      </w:r>
      <w:r>
        <w:t xml:space="preserve"> </w:t>
      </w:r>
      <w:r>
        <w:t xml:space="preserve">Launching "Judge Academy" in Almaty with Kazakhstani university partnerships to train 100+ local data analysts by Q2 2024—addressing talent shortages while building brand loyalty.</w:t>
      </w:r>
    </w:p>
    <w:p>
      <w:pPr>
        <w:numPr>
          <w:ilvl w:val="0"/>
          <w:numId w:val="1003"/>
        </w:numPr>
        <w:pStyle w:val="Compact"/>
      </w:pPr>
      <w:r>
        <w:rPr>
          <w:bCs/>
          <w:b/>
        </w:rPr>
        <w:t xml:space="preserve">Product Localization Enhancement:</w:t>
      </w:r>
      <w:r>
        <w:t xml:space="preserve"> </w:t>
      </w:r>
      <w:r>
        <w:t xml:space="preserve">Developing Judge modules for Kazakhstan's unique economic sectors: oil &amp; gas (leveraging Almaty's status as energy hub), agriculture (supporting Almaty Region's agribusiness clusters), and tourism (post-pandemic recovery).</w:t>
      </w:r>
    </w:p>
    <w:bookmarkEnd w:id="25"/>
    <w:bookmarkStart w:id="26" w:name="Xeb0c816c09f28d6836a7fe234a34c2b729d3f8a"/>
    <w:p>
      <w:pPr>
        <w:pStyle w:val="Heading2"/>
      </w:pPr>
      <w:r>
        <w:t xml:space="preserve">VII. Conclusion: The Judge Advantage in Kazakhstan Almaty</w:t>
      </w:r>
    </w:p>
    <w:p>
      <w:pPr>
        <w:pStyle w:val="FirstParagraph"/>
      </w:pPr>
      <w:r>
        <w:t xml:space="preserve">This Sales Report unequivocally demonstrates that the "Judge" platform has become synonymous with next-generation business intelligence excellence in Kazakhstan Almaty. Our success is rooted not merely in product quality, but in deep cultural immersion and strategic adaptation to the region's unique commercial ecosystem. With 89% of Almaty enterprise clients renewing Judge subscriptions (vs. 65% industry average) and a strong pipeline targeting $42M+ in Q3-Q4 2023 revenue, Judge has established an unassailable market position within Kazakhstan Almaty.</w:t>
      </w:r>
    </w:p>
    <w:p>
      <w:pPr>
        <w:pStyle w:val="BodyText"/>
      </w:pPr>
      <w:r>
        <w:t xml:space="preserve">As the digital economy of Kazakhstan Almaty accelerates under national initiatives like "Digital Kazakhstan 2025," Judge is positioned to be the trusted analytics partner for enterprises navigating this transformation. The data doesn't lie: Judge isn't just selling software in Kazakhstan Almaty—it's driving measurable, sustainable growth for businesses across the region. We recommend doubling down on Almaty as a model for Central Asian expansion and allocating 25% of regional R&amp;D investment toward Kazakhstani market-specific innovations.</w:t>
      </w:r>
    </w:p>
    <w:p>
      <w:pPr>
        <w:pStyle w:val="BodyText"/>
      </w:pPr>
      <w:r>
        <w:rPr>
          <w:iCs/>
          <w:i/>
        </w:rPr>
        <w:t xml:space="preserve">Prepared by: Global Sales Intelligence Unit</w:t>
      </w:r>
    </w:p>
    <w:p>
      <w:pPr>
        <w:pStyle w:val="BodyText"/>
      </w:pPr>
      <w:r>
        <w:rPr>
          <w:iCs/>
          <w:i/>
        </w:rPr>
        <w:t xml:space="preserve">For inquiries regarding Judge platform deployment in Kazakhstan Almaty, contact: almaty.sales@judge.ai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Judge Platform Performance in Kazakhstan Almaty</dc:title>
  <dc:creator/>
  <cp:keywords/>
  <dcterms:created xsi:type="dcterms:W3CDTF">2026-07-21T08:25:36Z</dcterms:created>
  <dcterms:modified xsi:type="dcterms:W3CDTF">2026-07-21T08:25:36Z</dcterms:modified>
</cp:coreProperties>
</file>

<file path=docProps/custom.xml><?xml version="1.0" encoding="utf-8"?>
<Properties xmlns="http://schemas.openxmlformats.org/officeDocument/2006/custom-properties" xmlns:vt="http://schemas.openxmlformats.org/officeDocument/2006/docPropsVTypes"/>
</file>