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Performance</w:t>
      </w:r>
      <w:r>
        <w:t xml:space="preserve"> </w:t>
      </w:r>
      <w:r>
        <w:t xml:space="preserve">Report:</w:t>
      </w:r>
      <w:r>
        <w:t xml:space="preserve"> </w:t>
      </w:r>
      <w:r>
        <w:t xml:space="preserve">Myanmar</w:t>
      </w:r>
      <w:r>
        <w:t xml:space="preserve"> </w:t>
      </w:r>
      <w:r>
        <w:t xml:space="preserve">Yangon</w:t>
      </w:r>
      <w:r>
        <w:t xml:space="preserve"> </w:t>
      </w:r>
      <w:r>
        <w:t xml:space="preserve">Market</w:t>
      </w:r>
    </w:p>
    <w:bookmarkStart w:id="28" w:name="X66c4cac325612bf56a2017a9244bed51d46b51e"/>
    <w:p>
      <w:pPr>
        <w:pStyle w:val="Heading1"/>
      </w:pPr>
      <w:r>
        <w:t xml:space="preserve">Sales Report: Judge Product Line Performance in Myanmar Yangon (Q3 2023)</w:t>
      </w:r>
    </w:p>
    <w:bookmarkStart w:id="20" w:name="executive-summary"/>
    <w:p>
      <w:pPr>
        <w:pStyle w:val="Heading2"/>
      </w:pPr>
      <w:r>
        <w:t xml:space="preserve">Executive Summary</w:t>
      </w:r>
    </w:p>
    <w:p>
      <w:pPr>
        <w:pStyle w:val="FirstParagraph"/>
      </w:pPr>
      <w:r>
        <w:t xml:space="preserve">This comprehensive Sales Report details the performance of the Judge brand across key retail channels in Yangon, Myanmar during Q3 2023. The report confirms Judge's strategic expansion into Myanmar Yangon has yielded promising results, with a 47% year-over-year sales growth and strong market penetration within the premium consumer electronics segment. As a leading global innovator in smart home solutions, Judge's entry into Myanmar Yangon represents a pivotal phase in its Southeast Asian market strategy.</w:t>
      </w:r>
    </w:p>
    <w:bookmarkEnd w:id="20"/>
    <w:bookmarkStart w:id="21" w:name="Xc218b83555df8717ce96424fa5674c97ce87798"/>
    <w:p>
      <w:pPr>
        <w:pStyle w:val="Heading2"/>
      </w:pPr>
      <w:r>
        <w:t xml:space="preserve">Market Context: Why Judge in Myanmar Yangon?</w:t>
      </w:r>
    </w:p>
    <w:p>
      <w:pPr>
        <w:pStyle w:val="FirstParagraph"/>
      </w:pPr>
      <w:r>
        <w:t xml:space="preserve">Myanmar Yangon presents an untapped $380 million premium electronics market with 68% annual growth potential. As the nation's commercial hub, Yangon accounts for 42% of Myanmar's total consumer spending. With increasing smartphone penetration (67%) and rising disposable incomes among middle-class households, Judge recognized this as the optimal entry point for its flagship smart home ecosystem. This Sales Report confirms Judge's targeted investment in Yangon has positioned the brand as a category leader within premium residential technology segments.</w:t>
      </w:r>
    </w:p>
    <w:bookmarkEnd w:id="21"/>
    <w:bookmarkStart w:id="22" w:name="q3-2023-sales-performance-breakdown"/>
    <w:p>
      <w:pPr>
        <w:pStyle w:val="Heading2"/>
      </w:pPr>
      <w:r>
        <w:t xml:space="preserve">Q3 2023 Sales Performance Breakdown</w:t>
      </w:r>
    </w:p>
    <w:p>
      <w:pPr>
        <w:pStyle w:val="FirstParagraph"/>
      </w:pPr>
      <w:r>
        <w:t xml:space="preserve">Product Category</w:t>
      </w:r>
    </w:p>
    <w:p>
      <w:pPr>
        <w:pStyle w:val="BodyText"/>
      </w:pPr>
      <w:r>
        <w:t xml:space="preserve">Q3 Sales (USD)</w:t>
      </w:r>
    </w:p>
    <w:p>
      <w:pPr>
        <w:pStyle w:val="BodyText"/>
      </w:pPr>
      <w:r>
        <w:t xml:space="preserve">% Growth vs Q2</w:t>
      </w:r>
    </w:p>
    <w:p>
      <w:pPr>
        <w:pStyle w:val="BodyText"/>
      </w:pPr>
      <w:r>
        <w:t xml:space="preserve">Market Share in Yangon</w:t>
      </w:r>
    </w:p>
    <w:p>
      <w:pPr>
        <w:pStyle w:val="BodyText"/>
      </w:pPr>
      <w:r>
        <w:t xml:space="preserve">Judge Smart Home Hub</w:t>
      </w:r>
    </w:p>
    <w:p>
      <w:pPr>
        <w:pStyle w:val="BodyText"/>
      </w:pPr>
      <w:r>
        <w:t xml:space="preserve">$218,500</w:t>
      </w:r>
    </w:p>
    <w:p>
      <w:pPr>
        <w:pStyle w:val="BodyText"/>
      </w:pPr>
      <w:r>
        <w:t xml:space="preserve">34%</w:t>
      </w:r>
    </w:p>
    <w:p>
      <w:pPr>
        <w:pStyle w:val="BodyText"/>
      </w:pPr>
      <w:r>
        <w:t xml:space="preserve">28%</w:t>
      </w:r>
    </w:p>
    <w:p>
      <w:pPr>
        <w:pStyle w:val="BodyText"/>
      </w:pPr>
      <w:r>
        <w:t xml:space="preserve">Judge Voice Assistant (AI)</w:t>
      </w:r>
    </w:p>
    <w:p>
      <w:pPr>
        <w:pStyle w:val="BodyText"/>
      </w:pPr>
      <w:r>
        <w:t xml:space="preserve">$174,200</w:t>
      </w:r>
    </w:p>
    <w:p>
      <w:pPr>
        <w:pStyle w:val="BodyText"/>
      </w:pPr>
      <w:r>
        <w:t xml:space="preserve">41%</w:t>
      </w:r>
    </w:p>
    <w:p>
      <w:pPr>
        <w:pStyle w:val="BodyText"/>
      </w:pPr>
      <w:r>
        <w:t xml:space="preserve">36%</w:t>
      </w:r>
    </w:p>
    <w:p>
      <w:pPr>
        <w:pStyle w:val="BodyText"/>
      </w:pPr>
      <w:r>
        <w:t xml:space="preserve">&gt;</w:t>
      </w:r>
    </w:p>
    <w:p>
      <w:pPr>
        <w:pStyle w:val="BodyText"/>
      </w:pPr>
      <w:r>
        <w:t xml:space="preserve">Judge Security Ecosystem</w:t>
      </w:r>
    </w:p>
    <w:p>
      <w:pPr>
        <w:pStyle w:val="BodyText"/>
      </w:pPr>
      <w:r>
        <w:t xml:space="preserve">$98,750</w:t>
      </w:r>
    </w:p>
    <w:p>
      <w:pPr>
        <w:pStyle w:val="BodyText"/>
      </w:pPr>
      <w:r>
        <w:t xml:space="preserve">29%</w:t>
      </w:r>
    </w:p>
    <w:p>
      <w:pPr>
        <w:pStyle w:val="BodyText"/>
      </w:pPr>
      <w:r>
        <w:t xml:space="preserve">21%</w:t>
      </w:r>
    </w:p>
    <w:p>
      <w:pPr>
        <w:pStyle w:val="BodyText"/>
      </w:pPr>
      <w:r>
        <w:t xml:space="preserve">&gt;</w:t>
      </w:r>
    </w:p>
    <w:p>
      <w:pPr>
        <w:pStyle w:val="BodyText"/>
      </w:pPr>
      <w:r>
        <w:t xml:space="preserve">These figures demonstrate Judge's strong momentum in Yangon's competitive electronics landscape. The 47% YoY growth outpaces market average (32%) by 15 percentage points, with the Judge Voice Assistant achieving industry-leading adoption among Yangon's tech-savvy urban population. Notably, 68% of sales occurred through strategic partnerships with local retailers like</w:t>
      </w:r>
      <w:r>
        <w:t xml:space="preserve"> </w:t>
      </w:r>
      <w:r>
        <w:rPr>
          <w:iCs/>
          <w:i/>
        </w:rPr>
        <w:t xml:space="preserve">Myanmar Digital Emporium</w:t>
      </w:r>
      <w:r>
        <w:t xml:space="preserve"> </w:t>
      </w:r>
      <w:r>
        <w:t xml:space="preserve">and</w:t>
      </w:r>
      <w:r>
        <w:t xml:space="preserve"> </w:t>
      </w:r>
      <w:r>
        <w:rPr>
          <w:iCs/>
          <w:i/>
        </w:rPr>
        <w:t xml:space="preserve">Yangon Tech Hub</w:t>
      </w:r>
      <w:r>
        <w:t xml:space="preserve">, validating our channel optimization strategy.</w:t>
      </w:r>
    </w:p>
    <w:bookmarkEnd w:id="22"/>
    <w:bookmarkStart w:id="23" w:name="Xebaf15004ff742cfef0bd18035d0f42dd98078e"/>
    <w:p>
      <w:pPr>
        <w:pStyle w:val="Heading2"/>
      </w:pPr>
      <w:r>
        <w:t xml:space="preserve">Critical Success Factors in Myanmar Yangon</w:t>
      </w:r>
    </w:p>
    <w:p>
      <w:pPr>
        <w:numPr>
          <w:ilvl w:val="0"/>
          <w:numId w:val="1001"/>
        </w:numPr>
        <w:pStyle w:val="Compact"/>
      </w:pPr>
      <w:r>
        <w:rPr>
          <w:bCs/>
          <w:b/>
        </w:rPr>
        <w:t xml:space="preserve">Cultural Adaptation:</w:t>
      </w:r>
      <w:r>
        <w:t xml:space="preserve"> </w:t>
      </w:r>
      <w:r>
        <w:t xml:space="preserve">Judge localized marketing content for Yangon's Buddhist cultural context, featuring serene home scenes with traditional Burmese elements in advertising campaigns. This resonated deeply with 79% of surveyed customers.</w:t>
      </w:r>
    </w:p>
    <w:p>
      <w:pPr>
        <w:numPr>
          <w:ilvl w:val="0"/>
          <w:numId w:val="1001"/>
        </w:numPr>
        <w:pStyle w:val="Compact"/>
      </w:pPr>
      <w:r>
        <w:rPr>
          <w:bCs/>
          <w:b/>
        </w:rPr>
        <w:t xml:space="preserve">Strategic Retail Partnerships:</w:t>
      </w:r>
      <w:r>
        <w:t xml:space="preserve"> </w:t>
      </w:r>
      <w:r>
        <w:t xml:space="preserve">Exclusive distribution agreements with 15 premium retailers across Yangon (including the new Judge Experience Center at Sule Pagoda Plaza) drove 63% of total sales.</w:t>
      </w:r>
    </w:p>
    <w:p>
      <w:pPr>
        <w:numPr>
          <w:ilvl w:val="0"/>
          <w:numId w:val="1001"/>
        </w:numPr>
        <w:pStyle w:val="Compact"/>
      </w:pPr>
      <w:r>
        <w:rPr>
          <w:bCs/>
          <w:b/>
        </w:rPr>
        <w:t xml:space="preserve">Localized Support:</w:t>
      </w:r>
      <w:r>
        <w:t xml:space="preserve"> </w:t>
      </w:r>
      <w:r>
        <w:t xml:space="preserve">Implementation of Burmese-language customer service via WhatsApp and in-store support teams reduced post-purchase inquiries by 52% within Q3.</w:t>
      </w:r>
    </w:p>
    <w:p>
      <w:pPr>
        <w:numPr>
          <w:ilvl w:val="0"/>
          <w:numId w:val="1001"/>
        </w:numPr>
        <w:pStyle w:val="Compact"/>
      </w:pPr>
      <w:r>
        <w:rPr>
          <w:bCs/>
          <w:b/>
        </w:rPr>
        <w:t xml:space="preserve">Pricing Strategy:</w:t>
      </w:r>
      <w:r>
        <w:t xml:space="preserve"> </w:t>
      </w:r>
      <w:r>
        <w:t xml:space="preserve">Tiered pricing reflecting Yangon's economic realities (e.g., $199 for entry-level smart hub vs. global $249) boosted conversion rates by 37%.</w:t>
      </w:r>
    </w:p>
    <w:bookmarkEnd w:id="23"/>
    <w:bookmarkStart w:id="24" w:name="challenges-overcome-in-myanmar-yangon"/>
    <w:p>
      <w:pPr>
        <w:pStyle w:val="Heading2"/>
      </w:pPr>
      <w:r>
        <w:t xml:space="preserve">Challenges Overcome in Myanmar Yangon</w:t>
      </w:r>
    </w:p>
    <w:p>
      <w:pPr>
        <w:pStyle w:val="FirstParagraph"/>
      </w:pPr>
      <w:r>
        <w:t xml:space="preserve">The initial market entry phase presented significant hurdles, including complex import regulations and limited high-speed internet infrastructure in peripheral Yangon neighborhoods. This Sales Report details how Judge's on-ground team successfully navigated these challenges:</w:t>
      </w:r>
    </w:p>
    <w:p>
      <w:pPr>
        <w:numPr>
          <w:ilvl w:val="0"/>
          <w:numId w:val="1002"/>
        </w:numPr>
        <w:pStyle w:val="Compact"/>
      </w:pPr>
      <w:r>
        <w:rPr>
          <w:bCs/>
          <w:b/>
        </w:rPr>
        <w:t xml:space="preserve">Customs &amp; Logistics:</w:t>
      </w:r>
      <w:r>
        <w:t xml:space="preserve"> </w:t>
      </w:r>
      <w:r>
        <w:t xml:space="preserve">Partnered with Myanmar Logistics Innovators to streamline customs clearance, reducing delivery times from 28 to 9 days.</w:t>
      </w:r>
    </w:p>
    <w:p>
      <w:pPr>
        <w:numPr>
          <w:ilvl w:val="0"/>
          <w:numId w:val="1002"/>
        </w:numPr>
        <w:pStyle w:val="Compact"/>
      </w:pPr>
      <w:r>
        <w:rPr>
          <w:bCs/>
          <w:b/>
        </w:rPr>
        <w:t xml:space="preserve">Infrastructure Gaps:</w:t>
      </w:r>
      <w:r>
        <w:t xml:space="preserve"> </w:t>
      </w:r>
      <w:r>
        <w:t xml:space="preserve">Developed offline setup guides for low-connectivity areas and deployed mobile technicians across Yangon's 15 townships.</w:t>
      </w:r>
    </w:p>
    <w:p>
      <w:pPr>
        <w:numPr>
          <w:ilvl w:val="0"/>
          <w:numId w:val="1002"/>
        </w:numPr>
        <w:pStyle w:val="Compact"/>
      </w:pPr>
      <w:r>
        <w:rPr>
          <w:bCs/>
          <w:b/>
        </w:rPr>
        <w:t xml:space="preserve">Currency Volatility:</w:t>
      </w:r>
      <w:r>
        <w:t xml:space="preserve"> </w:t>
      </w:r>
      <w:r>
        <w:t xml:space="preserve">Implemented dynamic pricing models to mitigate Kip/USD fluctuations, protecting margins during Q3's 8% currency devaluation.</w:t>
      </w:r>
    </w:p>
    <w:bookmarkEnd w:id="24"/>
    <w:bookmarkStart w:id="25" w:name="customer-sentiment-analysis-yangon-focus"/>
    <w:p>
      <w:pPr>
        <w:pStyle w:val="Heading2"/>
      </w:pPr>
      <w:r>
        <w:t xml:space="preserve">Customer Sentiment Analysis (Yangon Focus)</w:t>
      </w:r>
    </w:p>
    <w:p>
      <w:pPr>
        <w:pStyle w:val="FirstParagraph"/>
      </w:pPr>
      <w:r>
        <w:t xml:space="preserve">A comprehensive survey of 1,200 Judge customers in Yangon revealed exceptional brand perception:</w:t>
      </w:r>
    </w:p>
    <w:p>
      <w:pPr>
        <w:pStyle w:val="BlockText"/>
      </w:pPr>
      <w:r>
        <w:t xml:space="preserve">"Judge transformed our home security system with minimal installation. The Burmese voice support made it intuitive for my elderly parents." – Aung Khant, Bahan Township</w:t>
      </w:r>
    </w:p>
    <w:p>
      <w:pPr>
        <w:pStyle w:val="FirstParagraph"/>
      </w:pPr>
      <w:r>
        <w:t xml:space="preserve">Key findings include:</w:t>
      </w:r>
    </w:p>
    <w:p>
      <w:pPr>
        <w:numPr>
          <w:ilvl w:val="0"/>
          <w:numId w:val="1003"/>
        </w:numPr>
        <w:pStyle w:val="Compact"/>
      </w:pPr>
      <w:r>
        <w:t xml:space="preserve">4.7/5 average customer satisfaction (vs. market average 3.9)</w:t>
      </w:r>
    </w:p>
    <w:p>
      <w:pPr>
        <w:numPr>
          <w:ilvl w:val="0"/>
          <w:numId w:val="1003"/>
        </w:numPr>
        <w:pStyle w:val="Compact"/>
      </w:pPr>
      <w:r>
        <w:t xml:space="preserve">83% would recommend Judge to friends in Yangon</w:t>
      </w:r>
    </w:p>
    <w:p>
      <w:pPr>
        <w:numPr>
          <w:ilvl w:val="0"/>
          <w:numId w:val="1003"/>
        </w:numPr>
        <w:pStyle w:val="Compact"/>
      </w:pPr>
      <w:r>
        <w:t xml:space="preserve">Strongest loyalty among urban professionals (25-40 years old), representing 61% of customers</w:t>
      </w:r>
    </w:p>
    <w:bookmarkEnd w:id="25"/>
    <w:bookmarkStart w:id="26" w:name="X969581df7fd6569e10e63ca1ea29f64f708ced4"/>
    <w:p>
      <w:pPr>
        <w:pStyle w:val="Heading2"/>
      </w:pPr>
      <w:r>
        <w:t xml:space="preserve">Future Strategy: Scaling Judge's Presence Across Myanmar Yangon</w:t>
      </w:r>
    </w:p>
    <w:p>
      <w:pPr>
        <w:pStyle w:val="FirstParagraph"/>
      </w:pPr>
      <w:r>
        <w:t xml:space="preserve">This Sales Report concludes with a roadmap for sustained growth in Myanmar Yangon:</w:t>
      </w:r>
    </w:p>
    <w:p>
      <w:pPr>
        <w:numPr>
          <w:ilvl w:val="0"/>
          <w:numId w:val="1004"/>
        </w:numPr>
        <w:pStyle w:val="Compact"/>
      </w:pPr>
      <w:r>
        <w:rPr>
          <w:bCs/>
          <w:b/>
        </w:rPr>
        <w:t xml:space="preserve">Expand Service Network:</w:t>
      </w:r>
      <w:r>
        <w:t xml:space="preserve"> </w:t>
      </w:r>
      <w:r>
        <w:t xml:space="preserve">Establish 3 additional service centers in North and South Yangon by Q1 2024 to cover all major townships.</w:t>
      </w:r>
    </w:p>
    <w:p>
      <w:pPr>
        <w:numPr>
          <w:ilvl w:val="0"/>
          <w:numId w:val="1004"/>
        </w:numPr>
        <w:pStyle w:val="Compact"/>
      </w:pPr>
      <w:r>
        <w:rPr>
          <w:bCs/>
          <w:b/>
        </w:rPr>
        <w:t xml:space="preserve">Product Localization:</w:t>
      </w:r>
      <w:r>
        <w:t xml:space="preserve"> </w:t>
      </w:r>
      <w:r>
        <w:t xml:space="preserve">Develop Burmese-language AI training for voice assistants, launching in Q4 2023.</w:t>
      </w:r>
    </w:p>
    <w:p>
      <w:pPr>
        <w:numPr>
          <w:ilvl w:val="0"/>
          <w:numId w:val="1004"/>
        </w:numPr>
        <w:pStyle w:val="Compact"/>
      </w:pPr>
      <w:r>
        <w:rPr>
          <w:bCs/>
          <w:b/>
        </w:rPr>
        <w:t xml:space="preserve">Sustainability Initiative:</w:t>
      </w:r>
      <w:r>
        <w:t xml:space="preserve"> </w:t>
      </w:r>
      <w:r>
        <w:t xml:space="preserve">Partner with Yangon Environmental Group for e-waste recycling program – addressing growing concern among Yangon consumers.</w:t>
      </w:r>
    </w:p>
    <w:p>
      <w:pPr>
        <w:numPr>
          <w:ilvl w:val="0"/>
          <w:numId w:val="1004"/>
        </w:numPr>
        <w:pStyle w:val="Compact"/>
      </w:pPr>
      <w:r>
        <w:rPr>
          <w:bCs/>
          <w:b/>
        </w:rPr>
        <w:t xml:space="preserve">Digital Expansion:</w:t>
      </w:r>
      <w:r>
        <w:t xml:space="preserve"> </w:t>
      </w:r>
      <w:r>
        <w:t xml:space="preserve">Launch Judge's dedicated app with Myanmar-specific features including festival mode (for Thingyan celebrations) and local payment integration.</w:t>
      </w:r>
    </w:p>
    <w:bookmarkEnd w:id="26"/>
    <w:bookmarkStart w:id="27" w:name="X92c941f4ae446fa776b154cd4433146c52b61e6"/>
    <w:p>
      <w:pPr>
        <w:pStyle w:val="Heading2"/>
      </w:pPr>
      <w:r>
        <w:t xml:space="preserve">Conclusion: Judge's Strategic Positioning in Myanmar Yangon</w:t>
      </w:r>
    </w:p>
    <w:p>
      <w:pPr>
        <w:pStyle w:val="FirstParagraph"/>
      </w:pPr>
      <w:r>
        <w:t xml:space="preserve">The Q3 Sales Report confirms Judge has successfully established itself as a premium technology partner in Myanmar Yangon. This market is no longer merely an emerging opportunity – it's become a cornerstone of our global growth strategy. With 87% of Yangon retail partners reporting strong repeat orders, and competitive analysis showing Judge leading the smart home segment by 23 percentage points, our investment in this market demonstrates exceptional ROI.</w:t>
      </w:r>
    </w:p>
    <w:p>
      <w:pPr>
        <w:pStyle w:val="BodyText"/>
      </w:pPr>
      <w:r>
        <w:t xml:space="preserve">As Myanmar continues its digital transformation journey, Judge's commitment to cultural sensitivity and localized innovation positions us uniquely to capture leadership in Yangon's $500M+ premium electronics sector. We project a 65% sales increase for Q4 2023 and sustained market share growth exceeding 35% by Q1 2024. This Sales Report serves as both an achievement milestone and a strategic compass for Judge's continued expansion throughout Myanmar Yangon.</w:t>
      </w:r>
    </w:p>
    <w:p>
      <w:pPr>
        <w:pStyle w:val="BodyText"/>
      </w:pPr>
      <w:r>
        <w:rPr>
          <w:bCs/>
          <w:b/>
        </w:rPr>
        <w:t xml:space="preserve">Prepared by:</w:t>
      </w:r>
      <w:r>
        <w:t xml:space="preserve"> </w:t>
      </w:r>
      <w:r>
        <w:t xml:space="preserve">Global Market Intelligence Team</w:t>
      </w:r>
      <w:r>
        <w:br/>
      </w:r>
      <w:r>
        <w:rPr>
          <w:bCs/>
          <w:b/>
        </w:rPr>
        <w:t xml:space="preserve">Date:</w:t>
      </w:r>
      <w:r>
        <w:t xml:space="preserve"> </w:t>
      </w:r>
      <w:r>
        <w:t xml:space="preserve">October 26, 2023</w:t>
      </w:r>
      <w:r>
        <w:br/>
      </w:r>
      <w:r>
        <w:rPr>
          <w:bCs/>
          <w:b/>
        </w:rPr>
        <w:t xml:space="preserve">Report Scope:</w:t>
      </w:r>
      <w:r>
        <w:t xml:space="preserve"> </w:t>
      </w:r>
      <w:r>
        <w:t xml:space="preserve">Judge Brand Sales Performance - Yangon, Myanmar (Q1-Q3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Performance Report: Myanmar Yangon Market</dc:title>
  <dc:creator/>
  <dc:language>en</dc:language>
  <cp:keywords/>
  <dcterms:created xsi:type="dcterms:W3CDTF">2026-07-21T11:02:12Z</dcterms:created>
  <dcterms:modified xsi:type="dcterms:W3CDTF">2026-07-21T11:02:12Z</dcterms:modified>
</cp:coreProperties>
</file>

<file path=docProps/custom.xml><?xml version="1.0" encoding="utf-8"?>
<Properties xmlns="http://schemas.openxmlformats.org/officeDocument/2006/custom-properties" xmlns:vt="http://schemas.openxmlformats.org/officeDocument/2006/docPropsVTypes"/>
</file>