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Nigeria</w:t>
      </w:r>
      <w:r>
        <w:t xml:space="preserve"> </w:t>
      </w:r>
      <w:r>
        <w:t xml:space="preserve">Abuja</w:t>
      </w:r>
      <w:r>
        <w:t xml:space="preserve"> </w:t>
      </w:r>
      <w:r>
        <w:t xml:space="preserve">Territory</w:t>
      </w:r>
    </w:p>
    <w:bookmarkStart w:id="29" w:name="Xbcfc824adef192d216227d2d6244b44c2ee5f97"/>
    <w:p>
      <w:pPr>
        <w:pStyle w:val="Heading1"/>
      </w:pPr>
      <w:r>
        <w:t xml:space="preserve">SALES REPORT FOR JUDGE PRODUCT LINE - NIGERIA ABUJA TERRITORY</w:t>
      </w:r>
    </w:p>
    <w:p>
      <w:pPr>
        <w:pStyle w:val="FirstParagraph"/>
      </w:pPr>
      <w:r>
        <w:t xml:space="preserve">Prepared for Executive Leadership | Q3 2023 | Valid through December 31, 2023</w:t>
      </w:r>
    </w:p>
    <w:bookmarkStart w:id="20" w:name="executive-summary"/>
    <w:p>
      <w:pPr>
        <w:pStyle w:val="Heading2"/>
      </w:pPr>
      <w:r>
        <w:t xml:space="preserve">Executive Summary</w:t>
      </w:r>
    </w:p>
    <w:p>
      <w:pPr>
        <w:pStyle w:val="FirstParagraph"/>
      </w:pPr>
      <w:r>
        <w:t xml:space="preserve">This comprehensive sales report details the performance of the Judge product line across Nigeria's Federal Capital Territory, Abuja. The Judge brand—representing our premium legal technology suite—has demonstrated exceptional market penetration and revenue growth in Abuja since its introduction in Q1 2023. With a 42% year-over-year increase in sales volume and exceeding quarterly targets by 18%, the Judge product line has established itself as a critical solution for Nigeria's judicial sector. This report confirms Abuja as the strategic epicenter for our legal technology expansion across West Africa.</w:t>
      </w:r>
    </w:p>
    <w:bookmarkEnd w:id="20"/>
    <w:bookmarkStart w:id="21" w:name="market-context-in-nigeria-abuja"/>
    <w:p>
      <w:pPr>
        <w:pStyle w:val="Heading2"/>
      </w:pPr>
      <w:r>
        <w:t xml:space="preserve">Market Context in Nigeria Abuja</w:t>
      </w:r>
    </w:p>
    <w:p>
      <w:pPr>
        <w:pStyle w:val="FirstParagraph"/>
      </w:pPr>
      <w:r>
        <w:t xml:space="preserve">Abuja serves as Nigeria's administrative capital and home to key institutions including the Supreme Court, Federal High Court, Ministry of Justice, and numerous legal firms. The Nigerian judiciary's digital transformation initiative launched in early 2023 created unprecedented demand for solutions like Judge. This report highlights how our product has been strategically positioned within Abuja's unique legal ecosystem—where government procurement cycles require specialized engagement with judicial authorities.</w:t>
      </w:r>
    </w:p>
    <w:p>
      <w:pPr>
        <w:pStyle w:val="BodyText"/>
      </w:pPr>
      <w:r>
        <w:t xml:space="preserve">With over 1,800 legal practitioners and 37 judicial offices operating in Abuja, the market presented an ideal testing ground for Judge. The product's cloud-based case management system has directly aligned with Nigeria's Justice Sector Modernization Plan (JUMP), which prioritizes digital infrastructure for all federal courts.</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(NGN)</w:t>
      </w:r>
    </w:p>
    <w:p>
      <w:pPr>
        <w:pStyle w:val="BodyText"/>
      </w:pPr>
      <w:r>
        <w:t xml:space="preserve">₦87,450,000</w:t>
      </w:r>
    </w:p>
    <w:p>
      <w:pPr>
        <w:pStyle w:val="BodyText"/>
      </w:pPr>
      <w:r>
        <w:t xml:space="preserve">₦69,215,000</w:t>
      </w:r>
    </w:p>
    <w:p>
      <w:pPr>
        <w:pStyle w:val="BodyText"/>
      </w:pPr>
      <w:r>
        <w:t xml:space="preserve">+42.9%</w:t>
      </w:r>
    </w:p>
    <w:p>
      <w:pPr>
        <w:pStyle w:val="BodyText"/>
      </w:pPr>
      <w:r>
        <w:t xml:space="preserve">Unit Sales (Judge Enterprise Licenses)</w:t>
      </w:r>
    </w:p>
    <w:p>
      <w:pPr>
        <w:pStyle w:val="BodyText"/>
      </w:pPr>
      <w:r>
        <w:t xml:space="preserve">178</w:t>
      </w:r>
    </w:p>
    <w:p>
      <w:pPr>
        <w:pStyle w:val="BodyText"/>
      </w:pPr>
      <w:r>
        <w:t xml:space="preserve">126</w:t>
      </w:r>
    </w:p>
    <w:p>
      <w:pPr>
        <w:pStyle w:val="BodyText"/>
      </w:pPr>
      <w:r>
        <w:t xml:space="preserve">+41.3%</w:t>
      </w:r>
    </w:p>
    <w:p>
      <w:pPr>
        <w:pStyle w:val="BodyText"/>
      </w:pPr>
      <w:r>
        <w:t xml:space="preserve">Cross-Sell Rate (to Existing Clients)</w:t>
      </w:r>
    </w:p>
    <w:p>
      <w:pPr>
        <w:pStyle w:val="BodyText"/>
      </w:pPr>
      <w:r>
        <w:t xml:space="preserve">67%</w:t>
      </w:r>
    </w:p>
    <w:p>
      <w:pPr>
        <w:pStyle w:val="BodyText"/>
      </w:pPr>
      <w:r>
        <w:t xml:space="preserve">52%</w:t>
      </w:r>
    </w:p>
    <w:p>
      <w:pPr>
        <w:pStyle w:val="BodyText"/>
      </w:pPr>
      <w:r>
        <w:t xml:space="preserve">+15 pts</w:t>
      </w:r>
    </w:p>
    <w:bookmarkStart w:id="22" w:name="geographic-breakdown-abuja-specific"/>
    <w:p>
      <w:pPr>
        <w:pStyle w:val="Heading3"/>
      </w:pPr>
      <w:r>
        <w:t xml:space="preserve">Geographic Breakdown (Abuja-Specific)</w:t>
      </w:r>
    </w:p>
    <w:p>
      <w:pPr>
        <w:numPr>
          <w:ilvl w:val="0"/>
          <w:numId w:val="1001"/>
        </w:numPr>
        <w:pStyle w:val="Compact"/>
      </w:pPr>
      <w:r>
        <w:rPr>
          <w:bCs/>
          <w:b/>
        </w:rPr>
        <w:t xml:space="preserve">Federal Judiciary Offices:</w:t>
      </w:r>
      <w:r>
        <w:t xml:space="preserve"> </w:t>
      </w:r>
      <w:r>
        <w:t xml:space="preserve">42% of total sales (17 new installations across Supreme Court, Court of Appeal, and Federal High Courts)</w:t>
      </w:r>
    </w:p>
    <w:p>
      <w:pPr>
        <w:numPr>
          <w:ilvl w:val="0"/>
          <w:numId w:val="1001"/>
        </w:numPr>
        <w:pStyle w:val="Compact"/>
      </w:pPr>
      <w:r>
        <w:rPr>
          <w:bCs/>
          <w:b/>
        </w:rPr>
        <w:t xml:space="preserve">Legal Private Practices:</w:t>
      </w:r>
      <w:r>
        <w:t xml:space="preserve"> </w:t>
      </w:r>
      <w:r>
        <w:t xml:space="preserve">38% of sales (135 firms in Garki, Wuse, and Maitama districts)</w:t>
      </w:r>
    </w:p>
    <w:p>
      <w:pPr>
        <w:numPr>
          <w:ilvl w:val="0"/>
          <w:numId w:val="1001"/>
        </w:numPr>
        <w:pStyle w:val="Compact"/>
      </w:pPr>
      <w:r>
        <w:rPr>
          <w:bCs/>
          <w:b/>
        </w:rPr>
        <w:t xml:space="preserve">Court Support Agencies:</w:t>
      </w:r>
      <w:r>
        <w:t xml:space="preserve"> </w:t>
      </w:r>
      <w:r>
        <w:t xml:space="preserve">20% of sales (including National Judicial Council and Legal Aid Council)</w:t>
      </w:r>
    </w:p>
    <w:bookmarkEnd w:id="22"/>
    <w:bookmarkEnd w:id="23"/>
    <w:bookmarkStart w:id="24" w:name="Xce323c528b8684e6a4231d2c2f360d5bece1fbc"/>
    <w:p>
      <w:pPr>
        <w:pStyle w:val="Heading2"/>
      </w:pPr>
      <w:r>
        <w:t xml:space="preserve">Critical Success Factors in Nigeria Abuja</w:t>
      </w:r>
    </w:p>
    <w:p>
      <w:pPr>
        <w:pStyle w:val="FirstParagraph"/>
      </w:pPr>
      <w:r>
        <w:t xml:space="preserve">The extraordinary performance of Judge in Abuja stems from three strategic adaptations:</w:t>
      </w:r>
    </w:p>
    <w:p>
      <w:pPr>
        <w:numPr>
          <w:ilvl w:val="0"/>
          <w:numId w:val="1002"/>
        </w:numPr>
        <w:pStyle w:val="Compact"/>
      </w:pPr>
      <w:r>
        <w:rPr>
          <w:bCs/>
          <w:b/>
        </w:rPr>
        <w:t xml:space="preserve">Cultural Alignment:</w:t>
      </w:r>
      <w:r>
        <w:t xml:space="preserve"> </w:t>
      </w:r>
      <w:r>
        <w:t xml:space="preserve">We modified Judge's interface to include Yoruba and Hausa language support options—a direct response to feedback from Abuja-based legal practitioners. This localized adaptation increased adoption rates by 31% among non-English-speaking judiciary staff.</w:t>
      </w:r>
    </w:p>
    <w:p>
      <w:pPr>
        <w:numPr>
          <w:ilvl w:val="0"/>
          <w:numId w:val="1002"/>
        </w:numPr>
        <w:pStyle w:val="Compact"/>
      </w:pPr>
      <w:r>
        <w:rPr>
          <w:bCs/>
          <w:b/>
        </w:rPr>
        <w:t xml:space="preserve">Government Partnership Strategy:</w:t>
      </w:r>
      <w:r>
        <w:t xml:space="preserve"> </w:t>
      </w:r>
      <w:r>
        <w:t xml:space="preserve">Our Abuja sales team established formal agreements with the Ministry of Justice's Digital Transformation Unit, enabling direct procurement through Nigeria's Public Procurement Act. This eliminated lengthy third-party bidding cycles.</w:t>
      </w:r>
    </w:p>
    <w:p>
      <w:pPr>
        <w:numPr>
          <w:ilvl w:val="0"/>
          <w:numId w:val="1002"/>
        </w:numPr>
        <w:pStyle w:val="Compact"/>
      </w:pPr>
      <w:r>
        <w:rPr>
          <w:bCs/>
          <w:b/>
        </w:rPr>
        <w:t xml:space="preserve">On-Site Technical Support Network:</w:t>
      </w:r>
      <w:r>
        <w:t xml:space="preserve"> </w:t>
      </w:r>
      <w:r>
        <w:t xml:space="preserve">We deployed 5 certified Judge technicians based in Abuja (located within 15 minutes of all major court complexes), reducing system downtime by 89% and increasing client retention to 94%.</w:t>
      </w:r>
    </w:p>
    <w:bookmarkEnd w:id="24"/>
    <w:bookmarkStart w:id="25" w:name="market-challenges-mitigation"/>
    <w:p>
      <w:pPr>
        <w:pStyle w:val="Heading2"/>
      </w:pPr>
      <w:r>
        <w:t xml:space="preserve">Market Challenges &amp; Mitigation</w:t>
      </w:r>
    </w:p>
    <w:p>
      <w:pPr>
        <w:pStyle w:val="FirstParagraph"/>
      </w:pPr>
      <w:r>
        <w:t xml:space="preserve">Despite strong performance, two key challenges required immediate attention:</w:t>
      </w:r>
    </w:p>
    <w:p>
      <w:pPr>
        <w:numPr>
          <w:ilvl w:val="0"/>
          <w:numId w:val="1003"/>
        </w:numPr>
        <w:pStyle w:val="Compact"/>
      </w:pPr>
      <w:r>
        <w:rPr>
          <w:bCs/>
          <w:b/>
        </w:rPr>
        <w:t xml:space="preserve">Power Instability:</w:t>
      </w:r>
      <w:r>
        <w:t xml:space="preserve"> </w:t>
      </w:r>
      <w:r>
        <w:t xml:space="preserve">Frequent grid outages in Abuja's commercial zones threatened system reliability. Solution: Implemented Judge's solar-compatible backup module (standard in all Abuja deployments), resulting in 100% uptime during power crises.</w:t>
      </w:r>
    </w:p>
    <w:p>
      <w:pPr>
        <w:numPr>
          <w:ilvl w:val="0"/>
          <w:numId w:val="1003"/>
        </w:numPr>
        <w:pStyle w:val="Compact"/>
      </w:pPr>
      <w:r>
        <w:rPr>
          <w:bCs/>
          <w:b/>
        </w:rPr>
        <w:t xml:space="preserve">Cultural Onboarding Resistance:</w:t>
      </w:r>
      <w:r>
        <w:t xml:space="preserve"> </w:t>
      </w:r>
      <w:r>
        <w:t xml:space="preserve">Initial hesitation from senior judicial officers due to perceived complexity. Mitigation: Launched "Judge Ambassadors" program with certified Abuja judges as product champions—reducing training time by 65% and building peer trust.</w:t>
      </w:r>
    </w:p>
    <w:bookmarkEnd w:id="25"/>
    <w:bookmarkStart w:id="26" w:name="competitive-landscape-analysis"/>
    <w:p>
      <w:pPr>
        <w:pStyle w:val="Heading2"/>
      </w:pPr>
      <w:r>
        <w:t xml:space="preserve">Competitive Landscape Analysis</w:t>
      </w:r>
    </w:p>
    <w:p>
      <w:pPr>
        <w:pStyle w:val="FirstParagraph"/>
      </w:pPr>
      <w:r>
        <w:t xml:space="preserve">In the Nigeria Abuja market, Judge has decisively outperformed competitors through strategic differentiation: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Product</w:t>
            </w:r>
          </w:p>
        </w:tc>
        <w:tc>
          <w:tcPr/>
          <w:p>
            <w:pPr>
              <w:pStyle w:val="Compact"/>
              <w:jc w:val="left"/>
            </w:pPr>
            <w:r>
              <w:t xml:space="preserve">Abuja Market Share</w:t>
            </w:r>
          </w:p>
        </w:tc>
        <w:tc>
          <w:tcPr/>
          <w:p>
            <w:pPr>
              <w:pStyle w:val="Compact"/>
              <w:jc w:val="left"/>
            </w:pPr>
            <w:r>
              <w:t xml:space="preserve">Judge's Competitive Edge</w:t>
            </w:r>
          </w:p>
        </w:tc>
      </w:tr>
      <w:tr>
        <w:tc>
          <w:tcPr/>
          <w:p>
            <w:pPr>
              <w:pStyle w:val="Compact"/>
              <w:jc w:val="left"/>
            </w:pPr>
            <w:r>
              <w:t xml:space="preserve">LawNet (Local Solution)</w:t>
            </w:r>
          </w:p>
        </w:tc>
        <w:tc>
          <w:tcPr/>
          <w:p>
            <w:pPr>
              <w:pStyle w:val="Compact"/>
              <w:jc w:val="left"/>
            </w:pPr>
            <w:r>
              <w:t xml:space="preserve">32%</w:t>
            </w:r>
          </w:p>
        </w:tc>
        <w:tc>
          <w:tcPr/>
          <w:p>
            <w:pPr>
              <w:pStyle w:val="Compact"/>
              <w:jc w:val="left"/>
            </w:pPr>
            <w:r>
              <w:t xml:space="preserve">No cloud integration; limited mobile access for field judges</w:t>
            </w:r>
          </w:p>
        </w:tc>
      </w:tr>
      <w:tr>
        <w:tc>
          <w:tcPr/>
          <w:p>
            <w:pPr>
              <w:pStyle w:val="Compact"/>
              <w:jc w:val="left"/>
            </w:pPr>
            <w:r>
              <w:t xml:space="preserve">LexisNexis (International)</w:t>
            </w:r>
          </w:p>
        </w:tc>
        <w:tc>
          <w:tcPr/>
          <w:p>
            <w:pPr>
              <w:pStyle w:val="Compact"/>
              <w:jc w:val="left"/>
            </w:pPr>
            <w:r>
              <w:t xml:space="preserve">28%</w:t>
            </w:r>
          </w:p>
        </w:tc>
        <w:tc>
          <w:tcPr/>
          <w:p>
            <w:pPr>
              <w:pStyle w:val="Compact"/>
              <w:jc w:val="left"/>
            </w:pPr>
            <w:r>
              <w:t xml:space="preserve">Overpriced (3.2x Judge); no Nigerian judiciary customization</w:t>
            </w:r>
          </w:p>
        </w:tc>
      </w:tr>
      <w:tr>
        <w:tc>
          <w:tcPr/>
          <w:p>
            <w:pPr>
              <w:pStyle w:val="Compact"/>
              <w:jc w:val="left"/>
            </w:pPr>
            <w:r>
              <w:rPr>
                <w:bCs/>
                <w:b/>
              </w:rPr>
              <w:t xml:space="preserve">Judge Product Line</w:t>
            </w:r>
          </w:p>
        </w:tc>
        <w:tc>
          <w:tcPr/>
          <w:p>
            <w:pPr>
              <w:pStyle w:val="Compact"/>
              <w:jc w:val="left"/>
            </w:pPr>
            <w:r>
              <w:t xml:space="preserve">40%</w:t>
            </w:r>
          </w:p>
        </w:tc>
        <w:tc>
          <w:tcPr/>
          <w:p>
            <w:pPr>
              <w:pStyle w:val="Compact"/>
              <w:jc w:val="left"/>
            </w:pPr>
            <w:r>
              <w:rPr>
                <w:bCs/>
                <w:b/>
              </w:rPr>
              <w:t xml:space="preserve">Localized for Nigerian legal processes; 27% cost advantage; dedicated Abuja support hub</w:t>
            </w:r>
          </w:p>
        </w:tc>
      </w:tr>
    </w:tbl>
    <w:bookmarkEnd w:id="26"/>
    <w:bookmarkStart w:id="27" w:name="Xe4382effd0bcc784c66df0d5726ffd5cb18f565"/>
    <w:p>
      <w:pPr>
        <w:pStyle w:val="Heading2"/>
      </w:pPr>
      <w:r>
        <w:t xml:space="preserve">Recommendations for Nigeria Abuja Expansion</w:t>
      </w:r>
    </w:p>
    <w:p>
      <w:pPr>
        <w:pStyle w:val="FirstParagraph"/>
      </w:pPr>
      <w:r>
        <w:t xml:space="preserve">Based on Q3 results, we propose the following strategic initiatives for the Abuja territory:</w:t>
      </w:r>
    </w:p>
    <w:p>
      <w:pPr>
        <w:numPr>
          <w:ilvl w:val="0"/>
          <w:numId w:val="1004"/>
        </w:numPr>
        <w:pStyle w:val="Compact"/>
      </w:pPr>
      <w:r>
        <w:rPr>
          <w:bCs/>
          <w:b/>
        </w:rPr>
        <w:t xml:space="preserve">Scale Judicial Training Centers:</w:t>
      </w:r>
      <w:r>
        <w:t xml:space="preserve"> </w:t>
      </w:r>
      <w:r>
        <w:t xml:space="preserve">Establish a permanent Judge Academy in Abuja's Garki district (near Federal High Court Complex) to train 500+ legal professionals quarterly, targeting Nigeria's upcoming judicial training cycle.</w:t>
      </w:r>
    </w:p>
    <w:p>
      <w:pPr>
        <w:numPr>
          <w:ilvl w:val="0"/>
          <w:numId w:val="1004"/>
        </w:numPr>
        <w:pStyle w:val="Compact"/>
      </w:pPr>
      <w:r>
        <w:rPr>
          <w:bCs/>
          <w:b/>
        </w:rPr>
        <w:t xml:space="preserve">Expand Government Contracts:</w:t>
      </w:r>
      <w:r>
        <w:t xml:space="preserve"> </w:t>
      </w:r>
      <w:r>
        <w:t xml:space="preserve">Pursue the Ministry of Justice's 2024 budget allocation for digital courtrooms—projected at ₦185M. Judge is positioned as the sole solution meeting JUMP compliance requirements.</w:t>
      </w:r>
    </w:p>
    <w:p>
      <w:pPr>
        <w:numPr>
          <w:ilvl w:val="0"/>
          <w:numId w:val="1004"/>
        </w:numPr>
        <w:pStyle w:val="Compact"/>
      </w:pPr>
      <w:r>
        <w:rPr>
          <w:bCs/>
          <w:b/>
        </w:rPr>
        <w:t xml:space="preserve">Cross-Sell to Law Schools:</w:t>
      </w:r>
      <w:r>
        <w:t xml:space="preserve"> </w:t>
      </w:r>
      <w:r>
        <w:t xml:space="preserve">Partner with University of Abuja Faculty of Law and ABU Law School to integrate Judge into curricula, creating a 3-year pipeline of certified users.</w:t>
      </w:r>
    </w:p>
    <w:bookmarkEnd w:id="27"/>
    <w:bookmarkStart w:id="28" w:name="conclusion"/>
    <w:p>
      <w:pPr>
        <w:pStyle w:val="Heading2"/>
      </w:pPr>
      <w:r>
        <w:t xml:space="preserve">Conclusion</w:t>
      </w:r>
    </w:p>
    <w:p>
      <w:pPr>
        <w:pStyle w:val="FirstParagraph"/>
      </w:pPr>
      <w:r>
        <w:t xml:space="preserve">The Nigeria Abuja territory has unequivocally proven that Judge is not merely a product but the solution Nigeria's judiciary needs. With record-breaking adoption rates across federal courts and private practice, Judge has achieved category leadership in legal technology within the capital city. This success directly supports our 2024 Africa-wide expansion strategy, with Abuja serving as the operational blueprint for all other Nigerian regions.</w:t>
      </w:r>
    </w:p>
    <w:p>
      <w:pPr>
        <w:pStyle w:val="BodyText"/>
      </w:pPr>
      <w:r>
        <w:t xml:space="preserve">As underscored by Justice Amina Ali (Chief Justice of Nigeria), "Judge is revolutionizing judicial efficiency in Abuja—making justice accessible and transparent." We have positioned Judge as more than software; it has become synonymous with modern governance in Nigeria's heartland. The 2023 Q3 results confirm that the Judge product line is now a cornerstone of the Nigerian judiciary's digital future, and we project 58% year-over-year growth for 2024 in Nigeria Abuja alone.</w:t>
      </w:r>
    </w:p>
    <w:p>
      <w:pPr>
        <w:pStyle w:val="BodyText"/>
      </w:pPr>
      <w:r>
        <w:rPr>
          <w:bCs/>
          <w:b/>
        </w:rPr>
        <w:t xml:space="preserve">Prepared by:</w:t>
      </w:r>
      <w:r>
        <w:br/>
      </w:r>
      <w:r>
        <w:t xml:space="preserve">Regional Sales Director</w:t>
      </w:r>
      <w:r>
        <w:br/>
      </w:r>
      <w:r>
        <w:t xml:space="preserve">Africa Legal Technology Division</w:t>
      </w:r>
      <w:r>
        <w:br/>
      </w:r>
      <w:r>
        <w:t xml:space="preserve">Global Tech Solutions Inc.</w:t>
      </w:r>
      <w:r>
        <w:br/>
      </w:r>
      <w:r>
        <w:t xml:space="preserve">Email: abuja.sales@globaltech-solutions.com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Nigeria Abuja Territory</dc:title>
  <dc:creator/>
  <dc:language>en</dc:language>
  <cp:keywords/>
  <dcterms:created xsi:type="dcterms:W3CDTF">2026-06-02T21:13:33Z</dcterms:created>
  <dcterms:modified xsi:type="dcterms:W3CDTF">2026-06-02T21:13:33Z</dcterms:modified>
</cp:coreProperties>
</file>

<file path=docProps/custom.xml><?xml version="1.0" encoding="utf-8"?>
<Properties xmlns="http://schemas.openxmlformats.org/officeDocument/2006/custom-properties" xmlns:vt="http://schemas.openxmlformats.org/officeDocument/2006/docPropsVTypes"/>
</file>