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Official</w:t>
      </w:r>
      <w:r>
        <w:t xml:space="preserve"> </w:t>
      </w:r>
      <w:r>
        <w:t xml:space="preserve">Sales</w:t>
      </w:r>
      <w:r>
        <w:t xml:space="preserve"> </w:t>
      </w:r>
      <w:r>
        <w:t xml:space="preserve">Report:</w:t>
      </w:r>
      <w:r>
        <w:t xml:space="preserve"> </w:t>
      </w:r>
      <w:r>
        <w:t xml:space="preserve">Judge</w:t>
      </w:r>
      <w:r>
        <w:t xml:space="preserve"> </w:t>
      </w:r>
      <w:r>
        <w:t xml:space="preserve">Product</w:t>
      </w:r>
      <w:r>
        <w:t xml:space="preserve"> </w:t>
      </w:r>
      <w:r>
        <w:t xml:space="preserve">Line</w:t>
      </w:r>
      <w:r>
        <w:t xml:space="preserve"> </w:t>
      </w:r>
      <w:r>
        <w:t xml:space="preserve">-</w:t>
      </w:r>
      <w:r>
        <w:t xml:space="preserve"> </w:t>
      </w:r>
      <w:r>
        <w:t xml:space="preserve">South</w:t>
      </w:r>
      <w:r>
        <w:t xml:space="preserve"> </w:t>
      </w:r>
      <w:r>
        <w:t xml:space="preserve">Korea</w:t>
      </w:r>
      <w:r>
        <w:t xml:space="preserve"> </w:t>
      </w:r>
      <w:r>
        <w:t xml:space="preserve">Seoul</w:t>
      </w:r>
      <w:r>
        <w:t xml:space="preserve"> </w:t>
      </w:r>
      <w:r>
        <w:t xml:space="preserve">Market</w:t>
      </w:r>
    </w:p>
    <w:bookmarkStart w:id="28" w:name="X0368b9aec22eff63426f4a5abd0aa8210aebd13"/>
    <w:p>
      <w:pPr>
        <w:pStyle w:val="Heading1"/>
      </w:pPr>
      <w:r>
        <w:t xml:space="preserve">Comprehensive Sales Report: Judge Product Line Performance in South Korea Seoul Market (Q1-Q3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Leadership Team</w:t>
      </w:r>
      <w:r>
        <w:br/>
      </w:r>
      <w:r>
        <w:rPr>
          <w:bCs/>
          <w:b/>
        </w:rPr>
        <w:t xml:space="preserve">Prepared By:</w:t>
      </w:r>
      <w:r>
        <w:t xml:space="preserve"> </w:t>
      </w:r>
      <w:r>
        <w:t xml:space="preserve">Asia Pacific Sales Analytics Division</w:t>
      </w:r>
    </w:p>
    <w:bookmarkStart w:id="20" w:name="i.-executive-summary"/>
    <w:p>
      <w:pPr>
        <w:pStyle w:val="Heading2"/>
      </w:pPr>
      <w:r>
        <w:t xml:space="preserve">I. Executive Summary</w:t>
      </w:r>
    </w:p>
    <w:p>
      <w:pPr>
        <w:pStyle w:val="FirstParagraph"/>
      </w:pPr>
      <w:r>
        <w:t xml:space="preserve">This comprehensive Sales Report details the exceptional market penetration and revenue trajectory of the Judge product line across South Korea, with particular emphasis on Seoul—the nation's economic epicenter and innovation hub. The Judge brand has achieved remarkable success in Seoul, surpassing all regional targets by 37% year-to-date. This report validates Judge's strategic positioning as a premium technological solution provider in one of the world's most competitive consumer electronics markets.</w:t>
      </w:r>
    </w:p>
    <w:bookmarkEnd w:id="20"/>
    <w:bookmarkStart w:id="21" w:name="Xc71dff930fc6da380c2dd9695d247a48acc6699"/>
    <w:p>
      <w:pPr>
        <w:pStyle w:val="Heading2"/>
      </w:pPr>
      <w:r>
        <w:t xml:space="preserve">II. Market Context: South Korea Seoul as Strategic Imperative</w:t>
      </w:r>
    </w:p>
    <w:p>
      <w:pPr>
        <w:pStyle w:val="FirstParagraph"/>
      </w:pPr>
      <w:r>
        <w:t xml:space="preserve">Seoul represents more than 35% of South Korea's total consumer electronics market, with its tech-savvy population driving rapid adoption cycles. As the nation's capital and global digital innovation leader, Seoul serves as the critical testing ground for premium products before nationwide rollout. The Judge brand entered this high-stakes environment with a targeted strategy centered on Seoul's unique demands: cutting-edge aesthetics, superior performance expectations, and seamless ecosystem integration. Our Sales Report confirms that Judge has successfully navigated Seoul's competitive landscape—outperforming established local brands like Samsung and LG in key segments.</w:t>
      </w:r>
    </w:p>
    <w:bookmarkEnd w:id="21"/>
    <w:bookmarkStart w:id="22" w:name="Xd3eeced74c5f5ebdc1c21a10ac91b776a63bff1"/>
    <w:p>
      <w:pPr>
        <w:pStyle w:val="Heading2"/>
      </w:pPr>
      <w:r>
        <w:t xml:space="preserve">III. Sales Performance Breakdown (South Korea Seoul Market)</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Product Line</w:t>
            </w:r>
          </w:p>
        </w:tc>
        <w:tc>
          <w:tcPr/>
          <w:p>
            <w:pPr>
              <w:pStyle w:val="Compact"/>
              <w:jc w:val="left"/>
            </w:pPr>
            <w:r>
              <w:t xml:space="preserve">Q1 2023 Revenue (KRW)</w:t>
            </w:r>
          </w:p>
        </w:tc>
        <w:tc>
          <w:tcPr/>
          <w:p>
            <w:pPr>
              <w:pStyle w:val="Compact"/>
              <w:jc w:val="left"/>
            </w:pPr>
            <w:r>
              <w:t xml:space="preserve">Q2 2023 Revenue (KRW)</w:t>
            </w:r>
          </w:p>
        </w:tc>
        <w:tc>
          <w:tcPr/>
          <w:p>
            <w:pPr>
              <w:pStyle w:val="Compact"/>
              <w:jc w:val="left"/>
            </w:pPr>
            <w:r>
              <w:t xml:space="preserve">Q3 2023 Revenue (KRW)</w:t>
            </w:r>
          </w:p>
        </w:tc>
        <w:tc>
          <w:tcPr/>
          <w:p>
            <w:pPr>
              <w:pStyle w:val="Compact"/>
              <w:jc w:val="left"/>
            </w:pPr>
            <w:r>
              <w:t xml:space="preserve">YoY Growth</w:t>
            </w:r>
          </w:p>
        </w:tc>
      </w:tr>
      <w:tr>
        <w:tc>
          <w:tcPr/>
          <w:p>
            <w:pPr>
              <w:pStyle w:val="Compact"/>
              <w:jc w:val="left"/>
            </w:pPr>
            <w:r>
              <w:t xml:space="preserve">Judge Pro Smart Home Hub</w:t>
            </w:r>
          </w:p>
        </w:tc>
        <w:tc>
          <w:tcPr/>
          <w:p>
            <w:pPr>
              <w:pStyle w:val="Compact"/>
              <w:jc w:val="left"/>
            </w:pPr>
            <w:r>
              <w:t xml:space="preserve">18,750,000,000</w:t>
            </w:r>
          </w:p>
        </w:tc>
        <w:tc>
          <w:tcPr/>
          <w:p>
            <w:pPr>
              <w:pStyle w:val="Compact"/>
              <w:jc w:val="left"/>
            </w:pPr>
            <w:r>
              <w:t xml:space="preserve">24,935,648,621</w:t>
            </w:r>
          </w:p>
        </w:tc>
        <w:tc>
          <w:tcPr/>
          <w:p>
            <w:pPr>
              <w:pStyle w:val="Compact"/>
              <w:jc w:val="left"/>
            </w:pPr>
            <w:r>
              <w:t xml:space="preserve">32,178,945,213</w:t>
            </w:r>
          </w:p>
        </w:tc>
        <w:tc>
          <w:tcPr/>
          <w:p>
            <w:pPr>
              <w:pStyle w:val="Compact"/>
              <w:jc w:val="left"/>
            </w:pPr>
            <w:r>
              <w:t xml:space="preserve">+217%</w:t>
            </w:r>
          </w:p>
        </w:tc>
      </w:tr>
      <w:tr>
        <w:tc>
          <w:tcPr/>
          <w:p>
            <w:pPr>
              <w:pStyle w:val="Compact"/>
              <w:jc w:val="left"/>
            </w:pPr>
            <w:r>
              <w:t xml:space="preserve">Judge Elite Wearable Health Monitor</w:t>
            </w:r>
          </w:p>
        </w:tc>
        <w:tc>
          <w:tcPr/>
          <w:p>
            <w:pPr>
              <w:pStyle w:val="Compact"/>
              <w:jc w:val="left"/>
            </w:pPr>
            <w:r>
              <w:t xml:space="preserve">9,400,000,000</w:t>
            </w:r>
          </w:p>
        </w:tc>
        <w:tc>
          <w:tcPr/>
          <w:p>
            <w:pPr>
              <w:pStyle w:val="Compact"/>
              <w:jc w:val="left"/>
            </w:pPr>
            <w:r>
              <w:t xml:space="preserve">15,826,345,289</w:t>
            </w:r>
          </w:p>
        </w:tc>
        <w:tc>
          <w:tcPr/>
          <w:p>
            <w:pPr>
              <w:pStyle w:val="Compact"/>
              <w:jc w:val="left"/>
            </w:pPr>
            <w:r>
              <w:t xml:space="preserve">21,376,452,187</w:t>
            </w:r>
          </w:p>
        </w:tc>
        <w:tc>
          <w:tcPr/>
          <w:p>
            <w:pPr>
              <w:pStyle w:val="Compact"/>
              <w:jc w:val="left"/>
            </w:pPr>
            <w:r>
              <w:t xml:space="preserve">+173%</w:t>
            </w:r>
          </w:p>
        </w:tc>
      </w:tr>
      <w:tr>
        <w:tc>
          <w:tcPr/>
          <w:p>
            <w:pPr>
              <w:pStyle w:val="Compact"/>
              <w:jc w:val="left"/>
            </w:pPr>
            <w:r>
              <w:rPr>
                <w:bCs/>
                <w:b/>
              </w:rPr>
              <w:t xml:space="preserve">Total Judge Sales in Seoul</w:t>
            </w:r>
          </w:p>
        </w:tc>
        <w:tc>
          <w:tcPr/>
          <w:p>
            <w:pPr>
              <w:pStyle w:val="Compact"/>
              <w:jc w:val="left"/>
            </w:pPr>
            <w:r>
              <w:rPr>
                <w:bCs/>
                <w:b/>
              </w:rPr>
              <w:t xml:space="preserve">28.15B KRW</w:t>
            </w:r>
          </w:p>
        </w:tc>
        <w:tc>
          <w:tcPr/>
          <w:p>
            <w:pPr>
              <w:pStyle w:val="Compact"/>
              <w:jc w:val="left"/>
            </w:pPr>
            <w:r>
              <w:rPr>
                <w:bCs/>
                <w:b/>
              </w:rPr>
              <w:t xml:space="preserve">40.76B KRW</w:t>
            </w:r>
          </w:p>
        </w:tc>
        <w:tc>
          <w:tcPr/>
          <w:p>
            <w:pPr>
              <w:pStyle w:val="Compact"/>
              <w:jc w:val="left"/>
            </w:pPr>
            <w:r>
              <w:rPr>
                <w:bCs/>
                <w:b/>
              </w:rPr>
              <w:t xml:space="preserve">53.56B KRW</w:t>
            </w:r>
          </w:p>
        </w:tc>
        <w:tc>
          <w:tcPr/>
          <w:p>
            <w:pPr>
              <w:pStyle w:val="Compact"/>
              <w:jc w:val="left"/>
            </w:pPr>
            <w:r>
              <w:rPr>
                <w:bCs/>
                <w:b/>
              </w:rPr>
              <w:t xml:space="preserve">+213% YoY</w:t>
            </w:r>
          </w:p>
        </w:tc>
      </w:tr>
    </w:tbl>
    <w:p>
      <w:pPr>
        <w:pStyle w:val="BodyText"/>
      </w:pPr>
      <w:r>
        <w:t xml:space="preserve">The South Korea Seoul market has become Judge's flagship territory, generating 48% of the brand's total Asia Pacific revenue. Our Sales Report highlights that Judge Pro Smart Home Hub achieved a 63% market share in Seoul's premium smart home category—significantly outperforming competitors through superior AI integration and local language optimization. The Judge Elite Wearable Health Monitor gained particular traction among Seoul's 35-54 age demographic, with 89% of customers citing "Seoul-specific health metrics" as the primary purchase driver.</w:t>
      </w:r>
    </w:p>
    <w:bookmarkEnd w:id="22"/>
    <w:bookmarkStart w:id="23" w:name="Xeed72ab072b8b29bb502010c930d46d70a27688"/>
    <w:p>
      <w:pPr>
        <w:pStyle w:val="Heading2"/>
      </w:pPr>
      <w:r>
        <w:t xml:space="preserve">IV. Strategic Insights: Why Judge Succeeded in Seoul</w:t>
      </w:r>
    </w:p>
    <w:p>
      <w:pPr>
        <w:pStyle w:val="FirstParagraph"/>
      </w:pPr>
      <w:r>
        <w:t xml:space="preserve">Three critical factors drove Judge's dominance in South Korea Seoul:</w:t>
      </w:r>
    </w:p>
    <w:p>
      <w:pPr>
        <w:numPr>
          <w:ilvl w:val="0"/>
          <w:numId w:val="1001"/>
        </w:numPr>
        <w:pStyle w:val="Compact"/>
      </w:pPr>
      <w:r>
        <w:rPr>
          <w:bCs/>
          <w:b/>
        </w:rPr>
        <w:t xml:space="preserve">Cultural Resonance:</w:t>
      </w:r>
      <w:r>
        <w:t xml:space="preserve"> </w:t>
      </w:r>
      <w:r>
        <w:t xml:space="preserve">Judge's UI design incorporated Korean aesthetic principles (wabi-sabi minimalism) and optimized for Seoul residents' lifestyle patterns—particularly the "smart commute" functionality that integrates with Seoul Metro apps.</w:t>
      </w:r>
    </w:p>
    <w:p>
      <w:pPr>
        <w:numPr>
          <w:ilvl w:val="0"/>
          <w:numId w:val="1001"/>
        </w:numPr>
        <w:pStyle w:val="Compact"/>
      </w:pPr>
      <w:r>
        <w:rPr>
          <w:bCs/>
          <w:b/>
        </w:rPr>
        <w:t xml:space="preserve">Channel Strategy:</w:t>
      </w:r>
      <w:r>
        <w:t xml:space="preserve"> </w:t>
      </w:r>
      <w:r>
        <w:t xml:space="preserve">Exclusive partnerships with leading Seoul retailers like E-Mart, Lotte Department Store, and Samsung 837 (the world's first premium tech store) created unmatched physical presence. Judge's flagship Seoul boutique in Gangnam became the city's most visited tech destination.</w:t>
      </w:r>
    </w:p>
    <w:p>
      <w:pPr>
        <w:numPr>
          <w:ilvl w:val="0"/>
          <w:numId w:val="1001"/>
        </w:numPr>
        <w:pStyle w:val="Compact"/>
      </w:pPr>
      <w:r>
        <w:rPr>
          <w:bCs/>
          <w:b/>
        </w:rPr>
        <w:t xml:space="preserve">Localized Content:</w:t>
      </w:r>
      <w:r>
        <w:t xml:space="preserve"> </w:t>
      </w:r>
      <w:r>
        <w:t xml:space="preserve">All marketing materials featured Seoul landmarks (Namsan Tower, Myeongdong), while sales teams underwent rigorous cultural training about Seoul-specific consumer behaviors—such as preference for evening purchase windows after work commutes.</w:t>
      </w:r>
    </w:p>
    <w:bookmarkEnd w:id="23"/>
    <w:bookmarkStart w:id="24" w:name="Xff4933570ab751c5d29df8c2df1f139d34af08a"/>
    <w:p>
      <w:pPr>
        <w:pStyle w:val="Heading2"/>
      </w:pPr>
      <w:r>
        <w:t xml:space="preserve">V. Customer Sentiment Analysis: South Korea Seoul Perspective</w:t>
      </w:r>
    </w:p>
    <w:p>
      <w:pPr>
        <w:pStyle w:val="FirstParagraph"/>
      </w:pPr>
      <w:r>
        <w:t xml:space="preserve">Our post-purchase survey of 15,000 Seoul customers revealed compelling insights:</w:t>
      </w:r>
    </w:p>
    <w:p>
      <w:pPr>
        <w:numPr>
          <w:ilvl w:val="0"/>
          <w:numId w:val="1002"/>
        </w:numPr>
        <w:pStyle w:val="Compact"/>
      </w:pPr>
      <w:r>
        <w:rPr>
          <w:bCs/>
          <w:b/>
        </w:rPr>
        <w:t xml:space="preserve">94% Brand Loyalty:</w:t>
      </w:r>
      <w:r>
        <w:t xml:space="preserve"> </w:t>
      </w:r>
      <w:r>
        <w:t xml:space="preserve">Among Judge users in Seoul, 94% expressed intent to purchase future Judge products—significantly higher than the industry average of 72%.</w:t>
      </w:r>
    </w:p>
    <w:p>
      <w:pPr>
        <w:numPr>
          <w:ilvl w:val="0"/>
          <w:numId w:val="1002"/>
        </w:numPr>
        <w:pStyle w:val="Compact"/>
      </w:pPr>
      <w:r>
        <w:rPr>
          <w:bCs/>
          <w:b/>
        </w:rPr>
        <w:t xml:space="preserve">Seoul-Specific Demand:</w:t>
      </w:r>
      <w:r>
        <w:t xml:space="preserve"> </w:t>
      </w:r>
      <w:r>
        <w:t xml:space="preserve">"The Judge app's real-time air quality integration with Seoul's pollution monitoring network was a game-changer," stated one business executive in Yeouido. "It solved a very Seoul-specific pain point."</w:t>
      </w:r>
    </w:p>
    <w:p>
      <w:pPr>
        <w:numPr>
          <w:ilvl w:val="0"/>
          <w:numId w:val="1002"/>
        </w:numPr>
        <w:pStyle w:val="Compact"/>
      </w:pPr>
      <w:r>
        <w:rPr>
          <w:bCs/>
          <w:b/>
        </w:rPr>
        <w:t xml:space="preserve">Competitive Differentiation:</w:t>
      </w:r>
      <w:r>
        <w:t xml:space="preserve"> </w:t>
      </w:r>
      <w:r>
        <w:t xml:space="preserve">81% of respondents chose Judge over Samsung/LG due to its seamless compatibility with Seoul's public Wi-Fi infrastructure and government digital services.</w:t>
      </w:r>
    </w:p>
    <w:bookmarkEnd w:id="24"/>
    <w:bookmarkStart w:id="25" w:name="vi.-challenges-strategic-adjustments"/>
    <w:p>
      <w:pPr>
        <w:pStyle w:val="Heading2"/>
      </w:pPr>
      <w:r>
        <w:t xml:space="preserve">VI. Challenges &amp; Strategic Adjustments</w:t>
      </w:r>
    </w:p>
    <w:p>
      <w:pPr>
        <w:pStyle w:val="FirstParagraph"/>
      </w:pPr>
      <w:r>
        <w:t xml:space="preserve">While success was pronounced, our Sales Report identifies two key areas for optimization in South Korea Seoul:</w:t>
      </w:r>
    </w:p>
    <w:p>
      <w:pPr>
        <w:numPr>
          <w:ilvl w:val="0"/>
          <w:numId w:val="1003"/>
        </w:numPr>
        <w:pStyle w:val="Compact"/>
      </w:pPr>
      <w:r>
        <w:rPr>
          <w:bCs/>
          <w:b/>
        </w:rPr>
        <w:t xml:space="preserve">Supply Chain Pressure:</w:t>
      </w:r>
      <w:r>
        <w:t xml:space="preserve"> </w:t>
      </w:r>
      <w:r>
        <w:t xml:space="preserve">Demand exceeded supply by 18% during the Seoul "Festival of Lights" season (November 2023). Immediate action included expanding local assembly in Incheon to serve Seoul faster.</w:t>
      </w:r>
    </w:p>
    <w:p>
      <w:pPr>
        <w:numPr>
          <w:ilvl w:val="0"/>
          <w:numId w:val="1003"/>
        </w:numPr>
        <w:pStyle w:val="Compact"/>
      </w:pPr>
      <w:r>
        <w:rPr>
          <w:bCs/>
          <w:b/>
        </w:rPr>
        <w:t xml:space="preserve">Price Sensitivity at Entry Point:</w:t>
      </w:r>
      <w:r>
        <w:t xml:space="preserve"> </w:t>
      </w:r>
      <w:r>
        <w:t xml:space="preserve">Initial pricing positioned Judge as premium, limiting accessibility for Seoul's younger demographic. Solution: Launched "Judge Student Edition" with reduced features, targeting universities like Seoul National University and KAIST.</w:t>
      </w:r>
    </w:p>
    <w:bookmarkEnd w:id="25"/>
    <w:bookmarkStart w:id="26" w:name="X59993e3f856e35b316ba73dd570e005a264789b"/>
    <w:p>
      <w:pPr>
        <w:pStyle w:val="Heading2"/>
      </w:pPr>
      <w:r>
        <w:t xml:space="preserve">VII. Future Outlook: Judge in South Korea Seoul (2024)</w:t>
      </w:r>
    </w:p>
    <w:p>
      <w:pPr>
        <w:pStyle w:val="FirstParagraph"/>
      </w:pPr>
      <w:r>
        <w:t xml:space="preserve">Seoul remains Judge's most critical growth engine. Our 2024 strategy includes:</w:t>
      </w:r>
    </w:p>
    <w:p>
      <w:pPr>
        <w:numPr>
          <w:ilvl w:val="0"/>
          <w:numId w:val="1004"/>
        </w:numPr>
        <w:pStyle w:val="Compact"/>
      </w:pPr>
      <w:r>
        <w:rPr>
          <w:bCs/>
          <w:b/>
        </w:rPr>
        <w:t xml:space="preserve">Expansion into Healthcare Partnerships:</w:t>
      </w:r>
      <w:r>
        <w:t xml:space="preserve"> </w:t>
      </w:r>
      <w:r>
        <w:t xml:space="preserve">Collaborating with Seoul National University Hospital to integrate Judge wearables with clinical systems—addressing Seoul's aging population challenge.</w:t>
      </w:r>
    </w:p>
    <w:p>
      <w:pPr>
        <w:numPr>
          <w:ilvl w:val="0"/>
          <w:numId w:val="1004"/>
        </w:numPr>
        <w:pStyle w:val="Compact"/>
      </w:pPr>
      <w:r>
        <w:rPr>
          <w:bCs/>
          <w:b/>
        </w:rPr>
        <w:t xml:space="preserve">Sustainability Initiative:</w:t>
      </w:r>
      <w:r>
        <w:t xml:space="preserve"> </w:t>
      </w:r>
      <w:r>
        <w:t xml:space="preserve">Launching "Judge Green Seoul" program, including recycling kiosks at all Gangnam retail locations to align with Seoul's 2025 carbon neutrality goals.</w:t>
      </w:r>
    </w:p>
    <w:p>
      <w:pPr>
        <w:numPr>
          <w:ilvl w:val="0"/>
          <w:numId w:val="1004"/>
        </w:numPr>
        <w:pStyle w:val="Compact"/>
      </w:pPr>
      <w:r>
        <w:rPr>
          <w:bCs/>
          <w:b/>
        </w:rPr>
        <w:t xml:space="preserve">Data-Driven Localization:</w:t>
      </w:r>
      <w:r>
        <w:t xml:space="preserve"> </w:t>
      </w:r>
      <w:r>
        <w:t xml:space="preserve">Creating a dedicated Seoul Consumer Insights Lab analyzing real-time purchasing data from 180+ physical stores across the city to refine product features.</w:t>
      </w:r>
    </w:p>
    <w:bookmarkEnd w:id="26"/>
    <w:bookmarkStart w:id="27" w:name="Xc957e81e7a42a95f7993cb30dd042d8f686bb83"/>
    <w:p>
      <w:pPr>
        <w:pStyle w:val="Heading2"/>
      </w:pPr>
      <w:r>
        <w:t xml:space="preserve">VIII. Conclusion: The Judge-South Korea Seoul Partnership</w:t>
      </w:r>
    </w:p>
    <w:p>
      <w:pPr>
        <w:pStyle w:val="FirstParagraph"/>
      </w:pPr>
      <w:r>
        <w:t xml:space="preserve">This Sales Report unequivocally demonstrates that Judge has not merely entered the South Korea Seoul market—it has redefined it. By prioritizing cultural authenticity, infrastructure integration, and community engagement specific to Seoul's urban ecosystem, Judge achieved unprecedented success where competitors faltered. The brand now commands a 38% market share in premium smart home solutions within Seoul proper—far exceeding our initial projections.</w:t>
      </w:r>
    </w:p>
    <w:p>
      <w:pPr>
        <w:pStyle w:val="BodyText"/>
      </w:pPr>
      <w:r>
        <w:t xml:space="preserve">As we move into 2024, the Judge brand will leverage its Seoul foundation to accelerate growth across all of South Korea and eventually expand into Japan's Tokyo market. The South Korea Seoul experience has proven that true global success requires hyper-local execution—and Judge has delivered brilliantly. This Sales Report stands as testament to our team's dedication to mastering one of the world's most demanding markets, setting a new benchmark for international product launches.</w:t>
      </w:r>
    </w:p>
    <w:p>
      <w:pPr>
        <w:pStyle w:val="BodyText"/>
      </w:pPr>
      <w:r>
        <w:rPr>
          <w:bCs/>
          <w:b/>
        </w:rPr>
        <w:t xml:space="preserve">Prepared by:</w:t>
      </w:r>
      <w:r>
        <w:t xml:space="preserve"> </w:t>
      </w:r>
      <w:r>
        <w:t xml:space="preserve">Asia Pacific Sales Analytics Division</w:t>
      </w:r>
      <w:r>
        <w:br/>
      </w:r>
      <w:r>
        <w:rPr>
          <w:bCs/>
          <w:b/>
        </w:rPr>
        <w:t xml:space="preserve">Contact:</w:t>
      </w:r>
      <w:r>
        <w:t xml:space="preserve"> </w:t>
      </w:r>
      <w:r>
        <w:t xml:space="preserve">seoul.sales@judge.global</w:t>
      </w:r>
      <w:r>
        <w:br/>
      </w:r>
      <w:r>
        <w:rPr>
          <w:bCs/>
          <w:b/>
        </w:rPr>
        <w:t xml:space="preserve">This document is confidential and intended solely for internal executive use. Distribution requires written authorization from the Global Chief Revenue Officer.</w:t>
      </w:r>
    </w:p>
    <w:p>
      <w:pPr>
        <w:pStyle w:val="BodyText"/>
      </w:pPr>
      <w:r>
        <w:t xml:space="preserve">NOTE: All figures represent Seoul metropolitan area revenue excluding tax (KRW). Market share data sourced from Korean Communications Commission, Q3 2023 reports.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Sales Report: Judge Product Line - South Korea Seoul Market</dc:title>
  <dc:creator/>
  <dc:language>en</dc:language>
  <cp:keywords/>
  <dcterms:created xsi:type="dcterms:W3CDTF">2026-07-23T19:47:11Z</dcterms:created>
  <dcterms:modified xsi:type="dcterms:W3CDTF">2026-07-23T19:47:11Z</dcterms:modified>
</cp:coreProperties>
</file>

<file path=docProps/custom.xml><?xml version="1.0" encoding="utf-8"?>
<Properties xmlns="http://schemas.openxmlformats.org/officeDocument/2006/custom-properties" xmlns:vt="http://schemas.openxmlformats.org/officeDocument/2006/docPropsVTypes"/>
</file>