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Spain</w:t>
      </w:r>
      <w:r>
        <w:t xml:space="preserve"> </w:t>
      </w:r>
      <w:r>
        <w:t xml:space="preserve">Valencia</w:t>
      </w:r>
    </w:p>
    <w:bookmarkStart w:id="27" w:name="Xee1bd6d4c45412aaddd662ff0279e8592bb9bd1"/>
    <w:p>
      <w:pPr>
        <w:pStyle w:val="Heading1"/>
      </w:pPr>
      <w:r>
        <w:t xml:space="preserve">Comprehensive Sales Report: Judge Product Line Performance in Spain Valencia</w:t>
      </w:r>
    </w:p>
    <w:bookmarkStart w:id="20" w:name="executive-summary"/>
    <w:p>
      <w:pPr>
        <w:pStyle w:val="Heading2"/>
      </w:pPr>
      <w:r>
        <w:t xml:space="preserve">Executive Summary</w:t>
      </w:r>
    </w:p>
    <w:p>
      <w:pPr>
        <w:pStyle w:val="FirstParagraph"/>
      </w:pPr>
      <w:r>
        <w:t xml:space="preserve">This Sales Report details the exceptional performance of the Judge brand across the Valencia region of Spain during Q3 and Q4 2023. As a market leader in premium athletic footwear and sportswear, Judge has achieved remarkable growth in Spain Valencia, demonstrating a 37% year-over-year sales increase that significantly outperforms regional industry averages. This document provides actionable insights into market dynamics, customer behavior, and strategic recommendations specifically tailored for the Spanish context where Judge has established itself as a symbol of urban athletic culture. The success in Valencia underscores Judge's potential as a dominant force in the Iberian Peninsula's sportswear market.</w:t>
      </w:r>
    </w:p>
    <w:bookmarkEnd w:id="20"/>
    <w:bookmarkStart w:id="21" w:name="Xc9b3f8e4f492bcaf61b45596587d7b790676131"/>
    <w:p>
      <w:pPr>
        <w:pStyle w:val="Heading2"/>
      </w:pPr>
      <w:r>
        <w:t xml:space="preserve">Sales Performance Overview: Spain Valencia Market</w:t>
      </w:r>
    </w:p>
    <w:p>
      <w:pPr>
        <w:pStyle w:val="FirstParagraph"/>
      </w:pPr>
      <w:r>
        <w:t xml:space="preserve">Valencia has emerged as Judge's fastest-growing market within Spain, accounting for 42% of total regional sales in 2023. The Sales Report highlights a sustained upward trajectory with the following key metrics:</w:t>
      </w:r>
    </w:p>
    <w:p>
      <w:pPr>
        <w:numPr>
          <w:ilvl w:val="0"/>
          <w:numId w:val="1001"/>
        </w:numPr>
        <w:pStyle w:val="Compact"/>
      </w:pPr>
      <w:r>
        <w:rPr>
          <w:bCs/>
          <w:b/>
        </w:rPr>
        <w:t xml:space="preserve">Revenue Growth:</w:t>
      </w:r>
      <w:r>
        <w:t xml:space="preserve"> </w:t>
      </w:r>
      <w:r>
        <w:t xml:space="preserve">€18.7M (Q3-Q4 2023) versus €13.6M during the same period in 2022, representing a 37.5% increase</w:t>
      </w:r>
    </w:p>
    <w:p>
      <w:pPr>
        <w:numPr>
          <w:ilvl w:val="0"/>
          <w:numId w:val="1001"/>
        </w:numPr>
        <w:pStyle w:val="Compact"/>
      </w:pPr>
      <w:r>
        <w:rPr>
          <w:bCs/>
          <w:b/>
        </w:rPr>
        <w:t xml:space="preserve">Market Share:</w:t>
      </w:r>
      <w:r>
        <w:t xml:space="preserve"> </w:t>
      </w:r>
      <w:r>
        <w:t xml:space="preserve">Expanded to 18% of the premium sportswear segment in Valencia (from 11% in Q4 2022)</w:t>
      </w:r>
    </w:p>
    <w:p>
      <w:pPr>
        <w:numPr>
          <w:ilvl w:val="0"/>
          <w:numId w:val="1001"/>
        </w:numPr>
        <w:pStyle w:val="Compact"/>
      </w:pPr>
      <w:r>
        <w:rPr>
          <w:bCs/>
          <w:b/>
        </w:rPr>
        <w:t xml:space="preserve">Distribution Channels:</w:t>
      </w:r>
    </w:p>
    <w:p>
      <w:pPr>
        <w:numPr>
          <w:ilvl w:val="1"/>
          <w:numId w:val="1002"/>
        </w:numPr>
        <w:pStyle w:val="Compact"/>
      </w:pPr>
      <w:r>
        <w:t xml:space="preserve">Retail Partnerships: +58 new stores (including flagship locations at Mercado de Colón and City of Arts and Sciences)</w:t>
      </w:r>
    </w:p>
    <w:p>
      <w:pPr>
        <w:numPr>
          <w:ilvl w:val="1"/>
          <w:numId w:val="1002"/>
        </w:numPr>
        <w:pStyle w:val="Compact"/>
      </w:pPr>
      <w:r>
        <w:t xml:space="preserve">E-commerce Growth: 74% online sales surge driven by localized Spanish-language platform optimization</w:t>
      </w:r>
    </w:p>
    <w:p>
      <w:pPr>
        <w:numPr>
          <w:ilvl w:val="0"/>
          <w:numId w:val="1001"/>
        </w:numPr>
        <w:pStyle w:val="Compact"/>
      </w:pPr>
      <w:r>
        <w:rPr>
          <w:bCs/>
          <w:b/>
        </w:rPr>
        <w:t xml:space="preserve">Product Category Performance:</w:t>
      </w:r>
    </w:p>
    <w:p>
      <w:pPr>
        <w:numPr>
          <w:ilvl w:val="1"/>
          <w:numId w:val="1003"/>
        </w:numPr>
        <w:pStyle w:val="Compact"/>
      </w:pPr>
      <w:r>
        <w:t xml:space="preserve">Judge Urban Run Collection: 41% of total sales (led by Valencia-themed limited editions)</w:t>
      </w:r>
    </w:p>
    <w:p>
      <w:pPr>
        <w:numPr>
          <w:ilvl w:val="1"/>
          <w:numId w:val="1003"/>
        </w:numPr>
        <w:pStyle w:val="Compact"/>
      </w:pPr>
      <w:r>
        <w:t xml:space="preserve">Judge Training Apparel: 32% growth from university partnerships</w:t>
      </w:r>
    </w:p>
    <w:bookmarkEnd w:id="21"/>
    <w:bookmarkStart w:id="22" w:name="valencia-specific-market-analysis"/>
    <w:p>
      <w:pPr>
        <w:pStyle w:val="Heading2"/>
      </w:pPr>
      <w:r>
        <w:t xml:space="preserve">Valencia-Specific Market Analysis</w:t>
      </w:r>
    </w:p>
    <w:p>
      <w:pPr>
        <w:pStyle w:val="FirstParagraph"/>
      </w:pPr>
      <w:r>
        <w:t xml:space="preserve">The Sales Report identifies Valencia as a cultural nexus where Judge's brand narrative resonates deeply with local identity. Unlike other Spanish regions, Valencian consumers prioritize products that reflect regional pride—evidenced by our successful "València 100" limited edition shoe line celebrating the city's historic architecture and football culture. This localized approach generated 23% of total quarterly sales through social media campaigns featuring Valencia FC influencers.</w:t>
      </w:r>
    </w:p>
    <w:p>
      <w:pPr>
        <w:pStyle w:val="BodyText"/>
      </w:pPr>
      <w:r>
        <w:t xml:space="preserve">Competitive analysis reveals Judge's strategic advantage in Spain Valencia: while international brands dominate luxury segments, Judge occupies a unique "premium urban" space that appeals to both athletes and fashion-conscious youth. The Sales Report notes that 68% of our Valencian customers cited "cultural relevance" as the primary purchase driver—far exceeding industry benchmarks of 35% for regional relevance across sportswear.</w:t>
      </w:r>
    </w:p>
    <w:p>
      <w:pPr>
        <w:pStyle w:val="BodyText"/>
      </w:pPr>
      <w:r>
        <w:t xml:space="preserve">Key external factors impacting performance include Spain's growing sports tourism sector (2023 saw +19% visitor volume in Valencia) and favorable economic conditions following post-pandemic recovery. Judge capitalized on this by launching pop-up stores at La Albufera nature park during the 2023 Valencia Marathon, driving a 45% same-store sales lift.</w:t>
      </w:r>
    </w:p>
    <w:bookmarkEnd w:id="22"/>
    <w:bookmarkStart w:id="23" w:name="Xc53c6d70443a415adf53ef2989a6e4456aee484"/>
    <w:p>
      <w:pPr>
        <w:pStyle w:val="Heading2"/>
      </w:pPr>
      <w:r>
        <w:t xml:space="preserve">Customer Sentiment &amp; Brand Perception in Spain</w:t>
      </w:r>
    </w:p>
    <w:p>
      <w:pPr>
        <w:pStyle w:val="FirstParagraph"/>
      </w:pPr>
      <w:r>
        <w:t xml:space="preserve">Valencian customer feedback from our December 2023 survey shows Judge enjoys exceptional brand affinity:</w:t>
      </w:r>
    </w:p>
    <w:p>
      <w:pPr>
        <w:numPr>
          <w:ilvl w:val="0"/>
          <w:numId w:val="1004"/>
        </w:numPr>
        <w:pStyle w:val="Compact"/>
      </w:pPr>
      <w:r>
        <w:t xml:space="preserve">94% of respondents rated Judge as "more culturally aligned" than competitors (vs. 67% industry average)</w:t>
      </w:r>
    </w:p>
    <w:p>
      <w:pPr>
        <w:numPr>
          <w:ilvl w:val="0"/>
          <w:numId w:val="1004"/>
        </w:numPr>
        <w:pStyle w:val="Compact"/>
      </w:pPr>
      <w:r>
        <w:t xml:space="preserve">83% mentioned "Valencia pride" as a reason for purchase</w:t>
      </w:r>
    </w:p>
    <w:p>
      <w:pPr>
        <w:numPr>
          <w:ilvl w:val="0"/>
          <w:numId w:val="1004"/>
        </w:numPr>
        <w:pStyle w:val="Compact"/>
      </w:pPr>
      <w:r>
        <w:t xml:space="preserve">Net Promoter Score (NPS) reached 67 in Valencia versus 49 nationally</w:t>
      </w:r>
    </w:p>
    <w:p>
      <w:pPr>
        <w:pStyle w:val="FirstParagraph"/>
      </w:pPr>
      <w:r>
        <w:t xml:space="preserve">A notable trend captured in the Sales Report is the emergence of Judge as a preferred brand for Valencian youth transitioning from streetwear to athletic lifestyles. The "Judge x Valencia CF" collaboration sold out within 24 hours at all regional stores, demonstrating potent cultural synergy that transcends typical sportswear marketing.</w:t>
      </w:r>
    </w:p>
    <w:bookmarkEnd w:id="23"/>
    <w:bookmarkStart w:id="24" w:name="X92c4bf725a4defd0f14e31b821c452a940317ac"/>
    <w:p>
      <w:pPr>
        <w:pStyle w:val="Heading2"/>
      </w:pPr>
      <w:r>
        <w:t xml:space="preserve">Strategic Challenges &amp; Opportunities in Spain Valencia</w:t>
      </w:r>
    </w:p>
    <w:p>
      <w:pPr>
        <w:pStyle w:val="FirstParagraph"/>
      </w:pPr>
      <w:r>
        <w:t xml:space="preserve">Despite strong performance, the Sales Report identifies two critical challenges requiring immediate attention:</w:t>
      </w:r>
    </w:p>
    <w:p>
      <w:pPr>
        <w:numPr>
          <w:ilvl w:val="0"/>
          <w:numId w:val="1005"/>
        </w:numPr>
        <w:pStyle w:val="Compact"/>
      </w:pPr>
      <w:r>
        <w:rPr>
          <w:bCs/>
          <w:b/>
        </w:rPr>
        <w:t xml:space="preserve">Supply Chain Disruptions:</w:t>
      </w:r>
      <w:r>
        <w:t xml:space="preserve"> </w:t>
      </w:r>
      <w:r>
        <w:t xml:space="preserve">17% of Q4 sales were delayed due to port congestion at Valencia's Port of Sagunto. We're implementing regional warehousing in Alzira to mitigate this.</w:t>
      </w:r>
    </w:p>
    <w:p>
      <w:pPr>
        <w:numPr>
          <w:ilvl w:val="0"/>
          <w:numId w:val="1005"/>
        </w:numPr>
        <w:pStyle w:val="Compact"/>
      </w:pPr>
      <w:r>
        <w:rPr>
          <w:bCs/>
          <w:b/>
        </w:rPr>
        <w:t xml:space="preserve">Cultural Adaptation Gap:</w:t>
      </w:r>
      <w:r>
        <w:t xml:space="preserve"> </w:t>
      </w:r>
      <w:r>
        <w:t xml:space="preserve">Initial English-language marketing failed with Valencian customers; we've since localized all campaigns into Castilian Spanish with Valencian dialect elements (e.g., "¡Vamos, Judge!" instead of "Let's go!")</w:t>
      </w:r>
    </w:p>
    <w:p>
      <w:pPr>
        <w:pStyle w:val="FirstParagraph"/>
      </w:pPr>
      <w:r>
        <w:t xml:space="preserve">Conversely, three high-potential opportunities were identified:</w:t>
      </w:r>
    </w:p>
    <w:p>
      <w:pPr>
        <w:numPr>
          <w:ilvl w:val="0"/>
          <w:numId w:val="1006"/>
        </w:numPr>
        <w:pStyle w:val="Compact"/>
      </w:pPr>
      <w:r>
        <w:rPr>
          <w:bCs/>
          <w:b/>
        </w:rPr>
        <w:t xml:space="preserve">University Partnerships:</w:t>
      </w:r>
      <w:r>
        <w:t xml:space="preserve"> </w:t>
      </w:r>
      <w:r>
        <w:t xml:space="preserve">78% of student respondents want Judge merchandise at Valencian universities (currently only 12 campuses participate)</w:t>
      </w:r>
    </w:p>
    <w:p>
      <w:pPr>
        <w:numPr>
          <w:ilvl w:val="0"/>
          <w:numId w:val="1006"/>
        </w:numPr>
        <w:pStyle w:val="Compact"/>
      </w:pPr>
      <w:r>
        <w:rPr>
          <w:bCs/>
          <w:b/>
        </w:rPr>
        <w:t xml:space="preserve">Sustainable Products:</w:t>
      </w:r>
      <w:r>
        <w:t xml:space="preserve"> </w:t>
      </w:r>
      <w:r>
        <w:t xml:space="preserve">65% of customers expressed interest in eco-friendly collections—prompting our "Green Valencia" initiative</w:t>
      </w:r>
    </w:p>
    <w:p>
      <w:pPr>
        <w:numPr>
          <w:ilvl w:val="0"/>
          <w:numId w:val="1006"/>
        </w:numPr>
        <w:pStyle w:val="Compact"/>
      </w:pPr>
      <w:r>
        <w:rPr>
          <w:bCs/>
          <w:b/>
        </w:rPr>
        <w:t xml:space="preserve">Tourism Integration:</w:t>
      </w:r>
      <w:r>
        <w:t xml:space="preserve"> </w:t>
      </w:r>
      <w:r>
        <w:t xml:space="preserve">Collaborating with Valencia's tourism board for airport retail partnerships (estimated €2.3M incremental revenue potential)</w:t>
      </w:r>
    </w:p>
    <w:bookmarkEnd w:id="24"/>
    <w:bookmarkStart w:id="25" w:name="Xbd5aa119447608c0eaa972e10576cca4023f994"/>
    <w:p>
      <w:pPr>
        <w:pStyle w:val="Heading2"/>
      </w:pPr>
      <w:r>
        <w:t xml:space="preserve">Future Sales Strategy: Judge 2024 Spain Valencia Roadmap</w:t>
      </w:r>
    </w:p>
    <w:p>
      <w:pPr>
        <w:pStyle w:val="FirstParagraph"/>
      </w:pPr>
      <w:r>
        <w:t xml:space="preserve">Based on this Sales Report, Judge will execute the following region-specific initiatives:</w:t>
      </w:r>
    </w:p>
    <w:p>
      <w:pPr>
        <w:numPr>
          <w:ilvl w:val="0"/>
          <w:numId w:val="1007"/>
        </w:numPr>
        <w:pStyle w:val="Compact"/>
      </w:pPr>
      <w:r>
        <w:rPr>
          <w:bCs/>
          <w:b/>
        </w:rPr>
        <w:t xml:space="preserve">Cultural Co-Creation Program:</w:t>
      </w:r>
      <w:r>
        <w:t xml:space="preserve"> </w:t>
      </w:r>
      <w:r>
        <w:t xml:space="preserve">Partner with Valencian artists for quarterly limited editions celebrating local traditions (e.g., Fallas festival collection)</w:t>
      </w:r>
    </w:p>
    <w:p>
      <w:pPr>
        <w:numPr>
          <w:ilvl w:val="0"/>
          <w:numId w:val="1007"/>
        </w:numPr>
        <w:pStyle w:val="Compact"/>
      </w:pPr>
      <w:r>
        <w:rPr>
          <w:bCs/>
          <w:b/>
        </w:rPr>
        <w:t xml:space="preserve">Localized Loyalty Program:</w:t>
      </w:r>
      <w:r>
        <w:t xml:space="preserve"> </w:t>
      </w:r>
      <w:r>
        <w:t xml:space="preserve">"Judge Valencia Club" offering discounts at regional landmarks like the City of Arts and Sciences</w:t>
      </w:r>
    </w:p>
    <w:p>
      <w:pPr>
        <w:numPr>
          <w:ilvl w:val="0"/>
          <w:numId w:val="1007"/>
        </w:numPr>
        <w:pStyle w:val="Compact"/>
      </w:pPr>
      <w:r>
        <w:rPr>
          <w:bCs/>
          <w:b/>
        </w:rPr>
        <w:t xml:space="preserve">Digital-Physical Integration:</w:t>
      </w:r>
      <w:r>
        <w:t xml:space="preserve"> </w:t>
      </w:r>
      <w:r>
        <w:t xml:space="preserve">AR app allowing customers to visualize Judge products in iconic Valencia locations before purchase</w:t>
      </w:r>
    </w:p>
    <w:p>
      <w:pPr>
        <w:numPr>
          <w:ilvl w:val="0"/>
          <w:numId w:val="1007"/>
        </w:numPr>
        <w:pStyle w:val="Compact"/>
      </w:pPr>
      <w:r>
        <w:rPr>
          <w:bCs/>
          <w:b/>
        </w:rPr>
        <w:t xml:space="preserve">Sustainable Sourcing:</w:t>
      </w:r>
      <w:r>
        <w:t xml:space="preserve"> </w:t>
      </w:r>
      <w:r>
        <w:t xml:space="preserve">100% organic cotton apparel by Q2 2024, with sourcing from Valencia-based textile cooperatives</w:t>
      </w:r>
    </w:p>
    <w:bookmarkEnd w:id="25"/>
    <w:bookmarkStart w:id="26" w:name="conclusion-the-judge-valencian-advantage"/>
    <w:p>
      <w:pPr>
        <w:pStyle w:val="Heading2"/>
      </w:pPr>
      <w:r>
        <w:t xml:space="preserve">Conclusion: The Judge Valencian Advantage</w:t>
      </w:r>
    </w:p>
    <w:p>
      <w:pPr>
        <w:pStyle w:val="FirstParagraph"/>
      </w:pPr>
      <w:r>
        <w:t xml:space="preserve">This Sales Report confirms that Judge's strategic investment in Spain Valencia has yielded transformative results. By embedding the brand into Valencian cultural fabric—not merely selling products but celebrating local identity—we've created a sustainable competitive advantage that drives both revenue and emotional customer loyalty. The data unequivocally demonstrates that Judge isn't just another sportswear brand in Spain; it's becoming synonymous with Valencian urban culture. As we move into 2024, our focus remains on deepening this cultural connection while expanding Judge's leadership position across the entire Valencia region and positioning Spain as a model for international market expansion.</w:t>
      </w:r>
    </w:p>
    <w:p>
      <w:pPr>
        <w:pStyle w:val="BodyText"/>
      </w:pPr>
      <w:r>
        <w:rPr>
          <w:bCs/>
          <w:b/>
        </w:rPr>
        <w:t xml:space="preserve">Prepared for:</w:t>
      </w:r>
      <w:r>
        <w:t xml:space="preserve"> </w:t>
      </w:r>
      <w:r>
        <w:t xml:space="preserve">Judge Global Executive Team</w:t>
      </w:r>
    </w:p>
    <w:p>
      <w:pPr>
        <w:pStyle w:val="BodyText"/>
      </w:pPr>
      <w:r>
        <w:rPr>
          <w:bCs/>
          <w:b/>
        </w:rPr>
        <w:t xml:space="preserve">Date:</w:t>
      </w:r>
      <w:r>
        <w:t xml:space="preserve"> </w:t>
      </w:r>
      <w:r>
        <w:t xml:space="preserve">January 15, 2024</w:t>
      </w:r>
    </w:p>
    <w:p>
      <w:pPr>
        <w:pStyle w:val="BodyText"/>
      </w:pPr>
      <w:r>
        <w:rPr>
          <w:bCs/>
          <w:b/>
        </w:rPr>
        <w:t xml:space="preserve">Report Length:</w:t>
      </w:r>
      <w:r>
        <w:t xml:space="preserve"> </w:t>
      </w:r>
      <w:r>
        <w:t xml:space="preserve">878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 Spain Valencia</dc:title>
  <dc:creator/>
  <dc:language>en</dc:language>
  <cp:keywords/>
  <dcterms:created xsi:type="dcterms:W3CDTF">2026-07-21T04:18:40Z</dcterms:created>
  <dcterms:modified xsi:type="dcterms:W3CDTF">2026-07-21T04:18:40Z</dcterms:modified>
</cp:coreProperties>
</file>

<file path=docProps/custom.xml><?xml version="1.0" encoding="utf-8"?>
<Properties xmlns="http://schemas.openxmlformats.org/officeDocument/2006/custom-properties" xmlns:vt="http://schemas.openxmlformats.org/officeDocument/2006/docPropsVTypes"/>
</file>