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447c556a752198e503fa61ff16b555bc43454a"/>
    <w:p>
      <w:pPr>
        <w:pStyle w:val="Heading1"/>
      </w:pPr>
      <w:r>
        <w:t xml:space="preserve">Comprehensive Sales Report for Judge Products and Services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Judge International Holdings</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Tanzania Dar es Salaam Metropolitan Area</w:t>
      </w:r>
    </w:p>
    <w:bookmarkStart w:id="20" w:name="i.-executive-summary"/>
    <w:p>
      <w:pPr>
        <w:pStyle w:val="Heading2"/>
      </w:pPr>
      <w:r>
        <w:t xml:space="preserve">I. Executive Summary</w:t>
      </w:r>
    </w:p>
    <w:p>
      <w:pPr>
        <w:pStyle w:val="FirstParagraph"/>
      </w:pPr>
      <w:r>
        <w:t xml:space="preserve">This Sales Report details the performance of Judge products and services across Tanzania's economic hub, Dar es Salaam. The quarter concluded with a 17% year-over-year revenue growth, totaling TZS 84.3 billion (USD 36.2 million), demonstrating Judge's strong market penetration in East Africa's most dynamic city. This Sales Report confirms that Judge has established itself as a premium provider of innovative business solutions within Dar es Salaam's rapidly evolving commercial landscape. Our strategic focus on infrastructure development projects and retail partnerships directly contributed to this success, with Dar es Salaam accounting for 68% of all Tanzania-based sales. As the leading city in Tanzania's economic transformation, Dar es Salaam remains critical to Judge's continental expansion strategy.</w:t>
      </w:r>
    </w:p>
    <w:bookmarkEnd w:id="20"/>
    <w:bookmarkStart w:id="21" w:name="Xb67d7e9443d53cf92fb2ba9e511f0e184d08c44"/>
    <w:p>
      <w:pPr>
        <w:pStyle w:val="Heading2"/>
      </w:pPr>
      <w:r>
        <w:t xml:space="preserve">II. Market Analysis: Tanzania Dar es Salaam Context</w:t>
      </w:r>
    </w:p>
    <w:p>
      <w:pPr>
        <w:pStyle w:val="FirstParagraph"/>
      </w:pPr>
      <w:r>
        <w:t xml:space="preserve">Tanzania Dar es Salaam presents a unique commercial ecosystem characterized by accelerated urbanization (3.4% annual growth rate), government infrastructure initiatives like the Dar es Salaam Rapid Transit System, and burgeoning SME sector. This Sales Report identifies four key market segments driving Judge's performance in Tanzania: 1) Government procurement for public infrastructure, 2) Retail chain expansions requiring point-of-sale systems, 3) Manufacturing sector automation demands, and 4) Banking security solutions. The Dar es Salaam Chamber of Commerce reported a 22% increase in business registrations during Q3, directly benefiting Judge's enterprise sales pipeline. Crucially, the city's status as Tanzania's commercial capital means all Judge operations here must align with national policies like the Tanzania Development Vision 2025, which prioritizes technology adoption.</w:t>
      </w:r>
    </w:p>
    <w:bookmarkEnd w:id="21"/>
    <w:bookmarkStart w:id="22" w:name="iii.-sales-performance-breakdown"/>
    <w:p>
      <w:pPr>
        <w:pStyle w:val="Heading2"/>
      </w:pPr>
      <w:r>
        <w:t xml:space="preserve">III. Sales Performance Breakdown</w:t>
      </w:r>
    </w:p>
    <w:p>
      <w:pPr>
        <w:pStyle w:val="FirstParagraph"/>
      </w:pPr>
      <w:r>
        <w:rPr>
          <w:bCs/>
          <w:b/>
        </w:rPr>
        <w:t xml:space="preserve">Product Segments:</w:t>
      </w:r>
    </w:p>
    <w:p>
      <w:pPr>
        <w:numPr>
          <w:ilvl w:val="0"/>
          <w:numId w:val="1001"/>
        </w:numPr>
        <w:pStyle w:val="Compact"/>
      </w:pPr>
      <w:r>
        <w:rPr>
          <w:iCs/>
          <w:i/>
        </w:rPr>
        <w:t xml:space="preserve">Judge SecurePoint POS Systems:</w:t>
      </w:r>
      <w:r>
        <w:t xml:space="preserve"> </w:t>
      </w:r>
      <w:r>
        <w:t xml:space="preserve">Achieved 37% market share in Dar es Salaam retail sector, generating TZS 32 billion (49.5% of total sales). Key wins include partnerships with Uchumi Supermarkets and Juhudi Kilimo.</w:t>
      </w:r>
    </w:p>
    <w:p>
      <w:pPr>
        <w:numPr>
          <w:ilvl w:val="0"/>
          <w:numId w:val="1001"/>
        </w:numPr>
        <w:pStyle w:val="Compact"/>
      </w:pPr>
      <w:r>
        <w:rPr>
          <w:iCs/>
          <w:i/>
        </w:rPr>
        <w:t xml:space="preserve">Judge InfraGuard Security Solutions:</w:t>
      </w:r>
      <w:r>
        <w:t xml:space="preserve"> </w:t>
      </w:r>
      <w:r>
        <w:t xml:space="preserve">Dominated government contracts with TZS 28 billion in revenue, including the Dar es Salaam Port Authority upgrade project. This segment represents Judge's most significant Tanzania Dar es Salaam contribution.</w:t>
      </w:r>
    </w:p>
    <w:p>
      <w:pPr>
        <w:numPr>
          <w:ilvl w:val="0"/>
          <w:numId w:val="1001"/>
        </w:numPr>
        <w:pStyle w:val="Compact"/>
      </w:pPr>
      <w:r>
        <w:rPr>
          <w:iCs/>
          <w:i/>
        </w:rPr>
        <w:t xml:space="preserve">Judge CloudCom Enterprise Software:</w:t>
      </w:r>
      <w:r>
        <w:t xml:space="preserve"> </w:t>
      </w:r>
      <w:r>
        <w:t xml:space="preserve">Recorded 120% YoY growth among SMEs, capturing 45% of new business subscriptions in Dar es Salaam's tech hubs like Mwanza Road and Kigamboni.</w:t>
      </w:r>
    </w:p>
    <w:p>
      <w:pPr>
        <w:pStyle w:val="FirstParagraph"/>
      </w:pPr>
      <w:r>
        <w:rPr>
          <w:bCs/>
          <w:b/>
        </w:rPr>
        <w:t xml:space="preserve">Geographical Performance:</w:t>
      </w:r>
      <w:r>
        <w:t xml:space="preserve"> </w:t>
      </w:r>
      <w:r>
        <w:t xml:space="preserve">The Sales Report reveals concentrated success in three key zones:</w:t>
      </w:r>
    </w:p>
    <w:p>
      <w:pPr>
        <w:numPr>
          <w:ilvl w:val="0"/>
          <w:numId w:val="1002"/>
        </w:numPr>
        <w:pStyle w:val="Compact"/>
      </w:pPr>
      <w:r>
        <w:t xml:space="preserve">Dar es Salaam City Center (41% of sales)</w:t>
      </w:r>
    </w:p>
    <w:p>
      <w:pPr>
        <w:numPr>
          <w:ilvl w:val="0"/>
          <w:numId w:val="1002"/>
        </w:numPr>
        <w:pStyle w:val="Compact"/>
      </w:pPr>
      <w:r>
        <w:t xml:space="preserve">Kigamboni Industrial Zone (32% of sales, driven by manufacturing contracts)</w:t>
      </w:r>
    </w:p>
    <w:p>
      <w:pPr>
        <w:numPr>
          <w:ilvl w:val="0"/>
          <w:numId w:val="1002"/>
        </w:numPr>
        <w:pStyle w:val="Compact"/>
      </w:pPr>
      <w:r>
        <w:t xml:space="preserve">Makumbusho Village Commercial Corridor (27% of sales, retail-focused)</w:t>
      </w:r>
    </w:p>
    <w:bookmarkEnd w:id="22"/>
    <w:bookmarkStart w:id="23" w:name="X5a7b0fe3bd1e5e0ecfbdcfdc914b87a7ef59910"/>
    <w:p>
      <w:pPr>
        <w:pStyle w:val="Heading2"/>
      </w:pPr>
      <w:r>
        <w:t xml:space="preserve">IV. Competitive Landscape in Tanzania Dar es Salaam</w:t>
      </w:r>
    </w:p>
    <w:p>
      <w:pPr>
        <w:pStyle w:val="FirstParagraph"/>
      </w:pPr>
      <w:r>
        <w:t xml:space="preserve">Competition remains intense but manageable for Judge in Dar es Salaam, with local players like Zawadi Tech and international firms like Siemens vying for market share. This Sales Report highlights Judge's competitive edge through:</w:t>
      </w:r>
    </w:p>
    <w:p>
      <w:pPr>
        <w:numPr>
          <w:ilvl w:val="0"/>
          <w:numId w:val="1003"/>
        </w:numPr>
        <w:pStyle w:val="Compact"/>
      </w:pPr>
      <w:r>
        <w:t xml:space="preserve">Localized after-sales support: 94% first-response time under 24 hours in Dar es Salaam</w:t>
      </w:r>
    </w:p>
    <w:p>
      <w:pPr>
        <w:numPr>
          <w:ilvl w:val="0"/>
          <w:numId w:val="1003"/>
        </w:numPr>
        <w:pStyle w:val="Compact"/>
      </w:pPr>
      <w:r>
        <w:t xml:space="preserve">Tanzania-specific compliance: All Judge solutions certified by Tanzania Communications Commission (TCC)</w:t>
      </w:r>
    </w:p>
    <w:p>
      <w:pPr>
        <w:numPr>
          <w:ilvl w:val="0"/>
          <w:numId w:val="1003"/>
        </w:numPr>
        <w:pStyle w:val="Compact"/>
      </w:pPr>
      <w:r>
        <w:t xml:space="preserve">Language accessibility: Full product documentation and support available in Swahili</w:t>
      </w:r>
    </w:p>
    <w:p>
      <w:pPr>
        <w:pStyle w:val="FirstParagraph"/>
      </w:pPr>
      <w:r>
        <w:t xml:space="preserve">The competitive analysis indicates that while rivals offer lower pricing, Judge maintains premium positioning through superior reliability – evidenced by our 92% customer retention rate in Tanzania Dar es Salaam compared to industry average of 78%. The Sales Report notes that this reputation became particularly valuable during Q3 when power grid instability affected competitors' systems but not Judge's offline-capable solutions.</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this Sales Report identifies three critical challenges specific to Tanzania Dar es Salaam:</w:t>
      </w:r>
    </w:p>
    <w:p>
      <w:pPr>
        <w:numPr>
          <w:ilvl w:val="0"/>
          <w:numId w:val="1004"/>
        </w:numPr>
        <w:pStyle w:val="Compact"/>
      </w:pPr>
      <w:r>
        <w:rPr>
          <w:iCs/>
          <w:i/>
        </w:rPr>
        <w:t xml:space="preserve">Logistics Delays:</w:t>
      </w:r>
      <w:r>
        <w:t xml:space="preserve"> </w:t>
      </w:r>
      <w:r>
        <w:t xml:space="preserve">Customs clearance for imported components caused 14-day project delays. Mitigation: Partnered with Dar es Salaam Port Authority for expedited processing, reducing delays by 63%.</w:t>
      </w:r>
    </w:p>
    <w:p>
      <w:pPr>
        <w:numPr>
          <w:ilvl w:val="0"/>
          <w:numId w:val="1004"/>
        </w:numPr>
        <w:pStyle w:val="Compact"/>
      </w:pPr>
      <w:r>
        <w:rPr>
          <w:iCs/>
          <w:i/>
        </w:rPr>
        <w:t xml:space="preserve">Talent Acquisition:</w:t>
      </w:r>
      <w:r>
        <w:t xml:space="preserve"> </w:t>
      </w:r>
      <w:r>
        <w:t xml:space="preserve">Shortage of Swahili-speaking technical staff. Solution: Launched Judge Tanzania Academy in Mwenge, training 47 local technicians this quarter.</w:t>
      </w:r>
    </w:p>
    <w:p>
      <w:pPr>
        <w:numPr>
          <w:ilvl w:val="0"/>
          <w:numId w:val="1004"/>
        </w:numPr>
        <w:pStyle w:val="Compact"/>
      </w:pPr>
      <w:r>
        <w:rPr>
          <w:iCs/>
          <w:i/>
        </w:rPr>
        <w:t xml:space="preserve">Economic Volatility:</w:t>
      </w:r>
      <w:r>
        <w:t xml:space="preserve"> </w:t>
      </w:r>
      <w:r>
        <w:t xml:space="preserve">USD/TZS exchange rate fluctuations impacted profit margins. Strategy: Implemented a 3-month currency hedging program effective Q4.</w:t>
      </w:r>
    </w:p>
    <w:bookmarkEnd w:id="24"/>
    <w:bookmarkStart w:id="25" w:name="vi.-strategic-recommendations-for-judge"/>
    <w:p>
      <w:pPr>
        <w:pStyle w:val="Heading2"/>
      </w:pPr>
      <w:r>
        <w:t xml:space="preserve">VI. Strategic Recommendations for Judge</w:t>
      </w:r>
    </w:p>
    <w:p>
      <w:pPr>
        <w:pStyle w:val="FirstParagraph"/>
      </w:pPr>
      <w:r>
        <w:t xml:space="preserve">This Sales Report concludes with five actionable recommendations to accelerate growth in Tanzania Dar es Salaam:</w:t>
      </w:r>
    </w:p>
    <w:p>
      <w:pPr>
        <w:numPr>
          <w:ilvl w:val="0"/>
          <w:numId w:val="1005"/>
        </w:numPr>
        <w:pStyle w:val="Compact"/>
      </w:pPr>
      <w:r>
        <w:rPr>
          <w:bCs/>
          <w:b/>
        </w:rPr>
        <w:t xml:space="preserve">Expand Local Manufacturing:</w:t>
      </w:r>
      <w:r>
        <w:t xml:space="preserve"> </w:t>
      </w:r>
      <w:r>
        <w:t xml:space="preserve">Establish assembly facility in Kigamboni Industrial Zone to reduce import dependency and create 150 local jobs by 2024.</w:t>
      </w:r>
    </w:p>
    <w:p>
      <w:pPr>
        <w:numPr>
          <w:ilvl w:val="0"/>
          <w:numId w:val="1005"/>
        </w:numPr>
        <w:pStyle w:val="Compact"/>
      </w:pPr>
      <w:r>
        <w:rPr>
          <w:bCs/>
          <w:b/>
        </w:rPr>
        <w:t xml:space="preserve">SME Specialization:</w:t>
      </w:r>
      <w:r>
        <w:t xml:space="preserve"> </w:t>
      </w:r>
      <w:r>
        <w:t xml:space="preserve">Develop Judge Dar es Salaam SME package with flexible payment plans, targeting the city's 85% informal sector businesses.</w:t>
      </w:r>
    </w:p>
    <w:p>
      <w:pPr>
        <w:numPr>
          <w:ilvl w:val="0"/>
          <w:numId w:val="1005"/>
        </w:numPr>
        <w:pStyle w:val="Compact"/>
      </w:pPr>
      <w:r>
        <w:rPr>
          <w:bCs/>
          <w:b/>
        </w:rPr>
        <w:t xml:space="preserve">Government Partnership Program:</w:t>
      </w:r>
      <w:r>
        <w:t xml:space="preserve"> </w:t>
      </w:r>
      <w:r>
        <w:t xml:space="preserve">Formalize Memorandum of Understanding with Tanzania Investment Centre to prioritize Judge solutions for national infrastructure projects.</w:t>
      </w:r>
    </w:p>
    <w:p>
      <w:pPr>
        <w:numPr>
          <w:ilvl w:val="0"/>
          <w:numId w:val="1005"/>
        </w:numPr>
        <w:pStyle w:val="Compact"/>
      </w:pPr>
      <w:r>
        <w:rPr>
          <w:bCs/>
          <w:b/>
        </w:rPr>
        <w:t xml:space="preserve">Dar es Salaam Tech Fest Sponsorship:</w:t>
      </w:r>
      <w:r>
        <w:t xml:space="preserve"> </w:t>
      </w:r>
      <w:r>
        <w:t xml:space="preserve">Become headline sponsor for the 2024 Dar es Salaam Digital Summit to enhance brand visibility among tech decision-makers.</w:t>
      </w:r>
    </w:p>
    <w:p>
      <w:pPr>
        <w:numPr>
          <w:ilvl w:val="0"/>
          <w:numId w:val="1005"/>
        </w:numPr>
        <w:pStyle w:val="Compact"/>
      </w:pPr>
      <w:r>
        <w:rPr>
          <w:bCs/>
          <w:b/>
        </w:rPr>
        <w:t xml:space="preserve">Sustainability Initiative:</w:t>
      </w:r>
      <w:r>
        <w:t xml:space="preserve"> </w:t>
      </w:r>
      <w:r>
        <w:t xml:space="preserve">Launch Judge Green Dar es Salaam program, offering discounts for solar-powered Judge solutions to align with Tanzania's Climate Resilience Strategy.</w:t>
      </w:r>
    </w:p>
    <w:bookmarkEnd w:id="25"/>
    <w:bookmarkStart w:id="26" w:name="vii.-conclusion"/>
    <w:p>
      <w:pPr>
        <w:pStyle w:val="Heading2"/>
      </w:pPr>
      <w:r>
        <w:t xml:space="preserve">VII. Conclusion</w:t>
      </w:r>
    </w:p>
    <w:p>
      <w:pPr>
        <w:pStyle w:val="FirstParagraph"/>
      </w:pPr>
      <w:r>
        <w:t xml:space="preserve">The Sales Report confirms that Tanzania Dar es Salaam has become the cornerstone of Judge's African expansion strategy. This quarter's performance demonstrates our ability to navigate local complexities while delivering exceptional value – a testament to Judge's commitment to this strategic market. As Tanzania continues its economic transformation under the leadership of President Samia Suluhu Hassan, Judge is positioned to leverage Dar es Salaam's growth trajectory through enhanced localization and sector-specific solutions. We project 25% revenue growth for Tanzania in Q4 2023, with Dar es Salaam maintaining its role as the engine of this success. This Sales Report represents not just a quarterly assessment, but a strategic roadmap confirming Judge's enduring presence and leadership in Tanzania's most vital commercial city.</w:t>
      </w:r>
    </w:p>
    <w:p>
      <w:pPr>
        <w:pStyle w:val="BodyText"/>
      </w:pPr>
      <w:r>
        <w:rPr>
          <w:bCs/>
          <w:b/>
        </w:rPr>
        <w:t xml:space="preserve">Prepared By:</w:t>
      </w:r>
      <w:r>
        <w:t xml:space="preserve"> </w:t>
      </w:r>
      <w:r>
        <w:t xml:space="preserve">Africa Sales Analytics Team</w:t>
      </w:r>
      <w:r>
        <w:br/>
      </w:r>
      <w:r>
        <w:rPr>
          <w:bCs/>
          <w:b/>
        </w:rPr>
        <w:t xml:space="preserve">Judge International Holdings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Tanzania Dar es Salaam</dc:title>
  <dc:creator/>
  <cp:keywords/>
  <dcterms:created xsi:type="dcterms:W3CDTF">2026-07-24T14:46:33Z</dcterms:created>
  <dcterms:modified xsi:type="dcterms:W3CDTF">2026-07-24T14:46:33Z</dcterms:modified>
</cp:coreProperties>
</file>

<file path=docProps/custom.xml><?xml version="1.0" encoding="utf-8"?>
<Properties xmlns="http://schemas.openxmlformats.org/officeDocument/2006/custom-properties" xmlns:vt="http://schemas.openxmlformats.org/officeDocument/2006/docPropsVTypes"/>
</file>