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160f9712f6d696606c00d9d956bab266935f60b"/>
    <w:p>
      <w:pPr>
        <w:pStyle w:val="Heading1"/>
      </w:pPr>
      <w:r>
        <w:t xml:space="preserve">Sales Report: Strategic Performance of the Judge Brand in Vietnam Ho Chi Minh City Market (Q3 2023)</w:t>
      </w:r>
    </w:p>
    <w:bookmarkStart w:id="20" w:name="executive-summary"/>
    <w:p>
      <w:pPr>
        <w:pStyle w:val="Heading2"/>
      </w:pPr>
      <w:r>
        <w:t xml:space="preserve">Executive Summary</w:t>
      </w:r>
    </w:p>
    <w:p>
      <w:pPr>
        <w:pStyle w:val="FirstParagraph"/>
      </w:pPr>
      <w:r>
        <w:t xml:space="preserve">This comprehensive Sales Report details the operational performance, market positioning, and strategic developments of the Judge brand within Vietnam Ho Chi Minh City during Q3 2023. As a leading global apparel provider specializing in premium casual wear and streetwear, Judge has made significant strides in establishing its presence within one of Southeast Asia's most dynamic retail hubs. This report confirms that Vietnam Ho Chi Minh City continues to serve as the critical growth engine for Judge's expansion across Vietnam, driving 68% of total national revenue with exceptional customer engagement metrics.</w:t>
      </w:r>
    </w:p>
    <w:bookmarkEnd w:id="20"/>
    <w:bookmarkStart w:id="21" w:name="Xf8c26a74ec16f759d7102488053f4f040684a96"/>
    <w:p>
      <w:pPr>
        <w:pStyle w:val="Heading2"/>
      </w:pPr>
      <w:r>
        <w:t xml:space="preserve">Market Context: Vietnam Ho Chi Minh City as a Strategic Market</w:t>
      </w:r>
    </w:p>
    <w:p>
      <w:pPr>
        <w:pStyle w:val="FirstParagraph"/>
      </w:pPr>
      <w:r>
        <w:t xml:space="preserve">Ho Chi Minh City represents more than 45% of Vietnam's total consumer market and is the undisputed epicenter for fashion innovation in the country. With over 9 million residents, a youthful population (72% under 35 years), and high disposable income levels, this city offers an ideal environment for brands like Judge. The urban landscape of Districts 1, Districts 3, and Binh Thanh has become synonymous with premium retail experiences where Judge's signature styles—characterized by innovative fabric technology, contemporary silhouettes, and sustainable production practices—have resonated powerfully with local consumers. This Sales Report confirms that Vietnam Ho Chi Minh City's fashion-forward demographics are precisely aligned with the Judge brand's core positioning.</w:t>
      </w:r>
    </w:p>
    <w:bookmarkEnd w:id="21"/>
    <w:bookmarkStart w:id="22" w:name="q3-2023-sales-performance-highlights"/>
    <w:p>
      <w:pPr>
        <w:pStyle w:val="Heading2"/>
      </w:pPr>
      <w:r>
        <w:t xml:space="preserve">Q3 2023 Sales Performance Highlights</w:t>
      </w:r>
    </w:p>
    <w:p>
      <w:pPr>
        <w:pStyle w:val="FirstParagraph"/>
      </w:pPr>
      <w:r>
        <w:t xml:space="preserve">During the third quarter, Judge achieved remarkable growth in Vietnam Ho Chi Minh City, recording a 34% year-over-year increase in revenue compared to Q3 2022. Total sales volume reached $1.85 million USD across all channels within Ho Chi Minh City, with e-commerce contributing 56% of total transactions—a significant jump from the previous quarter's 47%. This growth trajectory places Judge among the top five fastest-growing international fashion brands in Vietnam's metropolitan centers.</w:t>
      </w:r>
    </w:p>
    <w:p>
      <w:pPr>
        <w:pStyle w:val="BodyText"/>
      </w:pPr>
      <w:r>
        <w:t xml:space="preserve">Key performance indicators demonstrate strong market acceptance:</w:t>
      </w:r>
    </w:p>
    <w:p>
      <w:pPr>
        <w:numPr>
          <w:ilvl w:val="0"/>
          <w:numId w:val="1001"/>
        </w:numPr>
        <w:pStyle w:val="Compact"/>
      </w:pPr>
      <w:r>
        <w:rPr>
          <w:bCs/>
          <w:b/>
        </w:rPr>
        <w:t xml:space="preserve">Foot Traffic Growth:</w:t>
      </w:r>
      <w:r>
        <w:t xml:space="preserve"> </w:t>
      </w:r>
      <w:r>
        <w:t xml:space="preserve">Physical retail locations in Ho Chi Minh City saw a 42% increase in customer visits compared to Q2</w:t>
      </w:r>
    </w:p>
    <w:bookmarkEnd w:id="22"/>
    <w:bookmarkStart w:id="23" w:name="product-performance-analysis"/>
    <w:p>
      <w:pPr>
        <w:pStyle w:val="Heading2"/>
      </w:pPr>
      <w:r>
        <w:t xml:space="preserve">Product Performance Analysis</w:t>
      </w:r>
    </w:p>
    <w:p>
      <w:pPr>
        <w:pStyle w:val="FirstParagraph"/>
      </w:pPr>
      <w:r>
        <w:t xml:space="preserve">The Judge brand's signature "Urban Collection" dominated sales, accounting for 67% of total volume. This line's success stems from its successful adaptation to Southeast Asian climate conditions—featuring moisture-wicking fabrics and breathable designs that address local weather patterns prevalent in Vietnam Ho Chi Minh City. The "Reversible Jacket" model became the city's best-selling item with 12,800 units sold, demonstrating exceptional resonance with young professionals navigating HCMC's bustling urban environment.</w:t>
      </w:r>
    </w:p>
    <w:p>
      <w:pPr>
        <w:pStyle w:val="BodyText"/>
      </w:pPr>
      <w:r>
        <w:t xml:space="preserve">Strategic data reveals that 73% of Judge sales in Vietnam Ho Chi Minh City were driven by customers aged 18-35—the demographic most actively engaged in digital shopping. This aligns perfectly with Judge's global marketing strategy, proving that their youth-centric approach is effectively calibrated for the Vietnamese market. Notably, collaborations with local HCMC influencers have significantly boosted brand visibility among this key audience segment.</w:t>
      </w:r>
    </w:p>
    <w:bookmarkEnd w:id="23"/>
    <w:bookmarkStart w:id="24" w:name="competitive-landscape-assessment"/>
    <w:p>
      <w:pPr>
        <w:pStyle w:val="Heading2"/>
      </w:pPr>
      <w:r>
        <w:t xml:space="preserve">Competitive Landscape Assessment</w:t>
      </w:r>
    </w:p>
    <w:p>
      <w:pPr>
        <w:pStyle w:val="FirstParagraph"/>
      </w:pPr>
      <w:r>
        <w:t xml:space="preserve">Within Vietnam Ho Chi Minh City's competitive retail ecosystem, Judge maintains a distinct premium positioning above mass-market brands like Zara and Uniqlo while offering better value than luxury competitors such as Louis Vuitton. The Sales Report identifies three critical advantages that drive Judge's success:</w:t>
      </w:r>
    </w:p>
    <w:p>
      <w:pPr>
        <w:numPr>
          <w:ilvl w:val="0"/>
          <w:numId w:val="1002"/>
        </w:numPr>
        <w:pStyle w:val="Compact"/>
      </w:pPr>
      <w:r>
        <w:rPr>
          <w:bCs/>
          <w:b/>
        </w:rPr>
        <w:t xml:space="preserve">Cultural Relevance:</w:t>
      </w:r>
      <w:r>
        <w:t xml:space="preserve"> </w:t>
      </w:r>
      <w:r>
        <w:t xml:space="preserve">Localized product offerings including size adjustments for Southeast Asian body types</w:t>
      </w:r>
    </w:p>
    <w:p>
      <w:pPr>
        <w:numPr>
          <w:ilvl w:val="0"/>
          <w:numId w:val="1002"/>
        </w:numPr>
        <w:pStyle w:val="Compact"/>
      </w:pPr>
      <w:r>
        <w:rPr>
          <w:bCs/>
          <w:b/>
        </w:rPr>
        <w:t xml:space="preserve">Supply Chain Efficiency:</w:t>
      </w:r>
      <w:r>
        <w:t xml:space="preserve"> </w:t>
      </w:r>
      <w:r>
        <w:t xml:space="preserve">Reduced import timelines from Australia to HCMC through improved logistics partnerships</w:t>
      </w:r>
    </w:p>
    <w:bookmarkEnd w:id="24"/>
    <w:bookmarkStart w:id="25" w:name="challenges-and-strategic-adaptations"/>
    <w:p>
      <w:pPr>
        <w:pStyle w:val="Heading2"/>
      </w:pPr>
      <w:r>
        <w:t xml:space="preserve">Challenges and Strategic Adaptations</w:t>
      </w:r>
    </w:p>
    <w:p>
      <w:pPr>
        <w:pStyle w:val="FirstParagraph"/>
      </w:pPr>
      <w:r>
        <w:t xml:space="preserve">Despite strong performance, Judge encountered specific challenges in Vietnam Ho Chi Minh City that required immediate strategic adjustments. Import tariffs on apparel initially impacted pricing structures, prompting the development of localized production partnerships with a HCMC-based textile manufacturer for 30% of the seasonal collection. This initiative reduced lead times by 41 days and improved profit margins by 18%. Additionally, cultural adaptation proved essential—the brand successfully repositioned its marketing campaigns to emphasize versatility for both casual streetwear and business-casual settings prevalent in Vietnam's urban work culture.</w:t>
      </w:r>
    </w:p>
    <w:bookmarkEnd w:id="25"/>
    <w:bookmarkStart w:id="26" w:name="X43412eafb8b64dd09b77684595a861d64a9db66"/>
    <w:p>
      <w:pPr>
        <w:pStyle w:val="Heading2"/>
      </w:pPr>
      <w:r>
        <w:t xml:space="preserve">Future Strategy: Deepening Presence in Vietnam Ho Chi Minh City</w:t>
      </w:r>
    </w:p>
    <w:p>
      <w:pPr>
        <w:pStyle w:val="FirstParagraph"/>
      </w:pPr>
      <w:r>
        <w:t xml:space="preserve">Based on Q3 results, Judge has allocated additional resources specifically for Vietnam Ho Chi Minh City operations. Key initiatives include:</w:t>
      </w:r>
    </w:p>
    <w:p>
      <w:pPr>
        <w:numPr>
          <w:ilvl w:val="0"/>
          <w:numId w:val="1003"/>
        </w:numPr>
        <w:pStyle w:val="Compact"/>
      </w:pPr>
      <w:r>
        <w:t xml:space="preserve">Opening a second physical store in the high-traffic Binh Thanh District by Q1 2024</w:t>
      </w:r>
    </w:p>
    <w:p>
      <w:pPr>
        <w:numPr>
          <w:ilvl w:val="0"/>
          <w:numId w:val="1003"/>
        </w:numPr>
        <w:pStyle w:val="Compact"/>
      </w:pPr>
      <w:r>
        <w:t xml:space="preserve">Launching a dedicated Vietnamese-language e-commerce platform optimized for mobile usage (68% of HCMC shoppers use smartphones for fashion purchases)</w:t>
      </w:r>
    </w:p>
    <w:p>
      <w:pPr>
        <w:numPr>
          <w:ilvl w:val="0"/>
          <w:numId w:val="1003"/>
        </w:numPr>
        <w:pStyle w:val="Compact"/>
      </w:pPr>
      <w:r>
        <w:t xml:space="preserve">Developing exclusive limited-edition collections featuring local artistic motifs popular in Vietnam Ho Chi Minh City</w:t>
      </w:r>
    </w:p>
    <w:p>
      <w:pPr>
        <w:numPr>
          <w:ilvl w:val="0"/>
          <w:numId w:val="1003"/>
        </w:numPr>
        <w:pStyle w:val="Compact"/>
      </w:pPr>
      <w:r>
        <w:t xml:space="preserve">Expanding the influencer marketing program to include 25+ micro-influencers based in Ho Chi Minh City</w:t>
      </w:r>
    </w:p>
    <w:bookmarkEnd w:id="26"/>
    <w:bookmarkStart w:id="28" w:name="X6e7e4e9ef0898a5ae47fd8647d7f635731ac887"/>
    <w:p>
      <w:pPr>
        <w:pStyle w:val="Heading2"/>
      </w:pPr>
      <w:r>
        <w:t xml:space="preserve">Conclusion: Judge's Strategic Imperative in Vietnam Ho Chi Minh City</w:t>
      </w:r>
    </w:p>
    <w:p>
      <w:pPr>
        <w:pStyle w:val="FirstParagraph"/>
      </w:pPr>
      <w:r>
        <w:t xml:space="preserve">This Sales Report conclusively demonstrates that Vietnam Ho Chi Minh City is not merely a market for Judge but the cornerstone of its Southeast Asian growth strategy. The 34% Q3 revenue increase, combined with strong customer retention metrics and product resonance, validates our investment in this critical urban center. Moving forward, Judge will intensify its localization efforts while maintaining global brand integrity—ensuring that every product and service offering reflects both international standards and authentic Vietnamese consumer needs.</w:t>
      </w:r>
    </w:p>
    <w:p>
      <w:pPr>
        <w:pStyle w:val="BodyText"/>
      </w:pPr>
      <w:r>
        <w:t xml:space="preserve">As the most populous city in Vietnam with the highest per capita fashion spending, Ho Chi Minh City remains Judge's priority market. The data from this Sales Report confirms our strategy: by deeply understanding Vietnam Ho Chi Minh City's unique retail dynamics, adapting product offerings accordingly, and building genuine community engagement, Judge is positioned for sustained leadership in Vietnam's premium casual apparel segment. We project continued growth of 25-30% annually for the brand within Vietnam Ho Chi Minh City through 2024.</w:t>
      </w:r>
    </w:p>
    <w:bookmarkStart w:id="27" w:name="prepared-by-global-sales-analytics-team"/>
    <w:p>
      <w:pPr>
        <w:pStyle w:val="Heading3"/>
      </w:pPr>
      <w:r>
        <w:t xml:space="preserve">Prepared by: Global Sales Analytics Team</w:t>
      </w:r>
    </w:p>
    <w:p>
      <w:pPr>
        <w:pStyle w:val="FirstParagraph"/>
      </w:pPr>
      <w:r>
        <w:t xml:space="preserve">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Vietnam Ho Chi Minh City</dc:title>
  <dc:creator/>
  <dc:language>en</dc:language>
  <cp:keywords/>
  <dcterms:created xsi:type="dcterms:W3CDTF">2025-12-11T03:37:00Z</dcterms:created>
  <dcterms:modified xsi:type="dcterms:W3CDTF">2025-12-11T03:37:00Z</dcterms:modified>
</cp:coreProperties>
</file>

<file path=docProps/custom.xml><?xml version="1.0" encoding="utf-8"?>
<Properties xmlns="http://schemas.openxmlformats.org/officeDocument/2006/custom-properties" xmlns:vt="http://schemas.openxmlformats.org/officeDocument/2006/docPropsVTypes"/>
</file>