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9" w:name="X9e25a3c8d825f2c6749d378b01ccc2cacb598f6"/>
    <w:p>
      <w:pPr>
        <w:pStyle w:val="Heading1"/>
      </w:pPr>
      <w:r>
        <w:t xml:space="preserve">SALES REPORT FOR JUDGE BRAND IN ZIMBABWE HARARE</w:t>
      </w:r>
    </w:p>
    <w:p>
      <w:pPr>
        <w:pStyle w:val="FirstParagraph"/>
      </w:pPr>
      <w:r>
        <w:rPr>
          <w:bCs/>
          <w:b/>
        </w:rPr>
        <w:t xml:space="preserve">Prepared For:</w:t>
      </w:r>
      <w:r>
        <w:t xml:space="preserve"> </w:t>
      </w:r>
      <w:r>
        <w:t xml:space="preserve">Judge Global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Judge brand across key retail channels in Zimbabwe Harare during Q3 2023. The report confirms Judge's strong market position as a leading footwear and apparel brand within Zimbabwe's dynamic retail landscape. Despite regional economic challenges, Judge achieved a remarkable 18% year-on-year sales growth in Harare, outperforming the national average by 5 percentage points. This success underscores Judge's strategic investments in localized marketing and distribution infrastructure within Zimbabwe Harare.</w:t>
      </w:r>
    </w:p>
    <w:bookmarkEnd w:id="20"/>
    <w:bookmarkStart w:id="21" w:name="market-context-zimbabwe-harare"/>
    <w:p>
      <w:pPr>
        <w:pStyle w:val="Heading2"/>
      </w:pPr>
      <w:r>
        <w:t xml:space="preserve">Market Context: Zimbabwe Harare</w:t>
      </w:r>
    </w:p>
    <w:p>
      <w:pPr>
        <w:pStyle w:val="FirstParagraph"/>
      </w:pPr>
      <w:r>
        <w:t xml:space="preserve">The Harare metropolitan area remains Zimbabwe's commercial epicenter, housing 40% of the nation's retail activity. With a population exceeding 3 million and a growing middle class, this market represents Judge's most valuable operational territory. Recent government initiatives promoting local manufacturing have created favorable conditions for brands like Judge to establish deeper community roots. In our Sales Report analysis, we observed that Harare consumers increasingly prioritize locally manufactured goods with cultural relevance – an alignment perfectly met by Judge's Zimbabwean-designed collections.</w:t>
      </w:r>
    </w:p>
    <w:bookmarkEnd w:id="21"/>
    <w:bookmarkStart w:id="22" w:name="sales-performance-highlights"/>
    <w:p>
      <w:pPr>
        <w:pStyle w:val="Heading2"/>
      </w:pPr>
      <w:r>
        <w:t xml:space="preserve">Sales Performance Highlights</w:t>
      </w:r>
    </w:p>
    <w:p>
      <w:pPr>
        <w:pStyle w:val="FirstParagraph"/>
      </w:pPr>
      <w:r>
        <w:t xml:space="preserve">Product Category</w:t>
      </w:r>
    </w:p>
    <w:p>
      <w:pPr>
        <w:pStyle w:val="BodyText"/>
      </w:pPr>
      <w:r>
        <w:t xml:space="preserve">Q3 Sales (ZWL)</w:t>
      </w:r>
    </w:p>
    <w:p>
      <w:pPr>
        <w:pStyle w:val="BodyText"/>
      </w:pPr>
      <w:r>
        <w:t xml:space="preserve">YoY Growth</w:t>
      </w:r>
    </w:p>
    <w:p>
      <w:pPr>
        <w:pStyle w:val="BodyText"/>
      </w:pPr>
      <w:r>
        <w:t xml:space="preserve">Market Share</w:t>
      </w:r>
    </w:p>
    <w:p>
      <w:pPr>
        <w:pStyle w:val="BodyText"/>
      </w:pPr>
      <w:r>
        <w:t xml:space="preserve">Judge Signature Footwear</w:t>
      </w:r>
    </w:p>
    <w:p>
      <w:pPr>
        <w:pStyle w:val="BodyText"/>
      </w:pPr>
      <w:r>
        <w:t xml:space="preserve">ZWL 14,250,000</w:t>
      </w:r>
    </w:p>
    <w:p>
      <w:pPr>
        <w:pStyle w:val="BodyText"/>
      </w:pPr>
      <w:r>
        <w:t xml:space="preserve">22%</w:t>
      </w:r>
    </w:p>
    <w:p>
      <w:pPr>
        <w:pStyle w:val="BodyText"/>
      </w:pPr>
      <w:r>
        <w:t xml:space="preserve">38.6%</w:t>
      </w:r>
    </w:p>
    <w:p>
      <w:pPr>
        <w:pStyle w:val="BodyText"/>
      </w:pPr>
      <w:r>
        <w:t xml:space="preserve">Judge Sportswear Range</w:t>
      </w:r>
    </w:p>
    <w:p>
      <w:pPr>
        <w:pStyle w:val="BodyText"/>
      </w:pPr>
      <w:r>
        <w:t xml:space="preserve">ZWL 7,180,000</w:t>
      </w:r>
    </w:p>
    <w:p>
      <w:pPr>
        <w:pStyle w:val="BodyText"/>
      </w:pPr>
      <w:r>
        <w:t xml:space="preserve">15%</w:t>
      </w:r>
    </w:p>
    <w:p>
      <w:pPr>
        <w:pStyle w:val="BodyText"/>
      </w:pPr>
      <w:r>
        <w:t xml:space="preserve">24.3%</w:t>
      </w:r>
    </w:p>
    <w:p>
      <w:pPr>
        <w:pStyle w:val="BodyText"/>
      </w:pPr>
      <w:r>
        <w:t xml:space="preserve">Judge Accessories (Socks/Bags)</w:t>
      </w:r>
    </w:p>
    <w:p>
      <w:pPr>
        <w:pStyle w:val="BodyText"/>
      </w:pPr>
      <w:r>
        <w:t xml:space="preserve">ZWL 2,865,000</w:t>
      </w:r>
    </w:p>
    <w:p>
      <w:pPr>
        <w:pStyle w:val="BodyText"/>
      </w:pPr>
      <w:r>
        <w:t xml:space="preserve">31%</w:t>
      </w:r>
    </w:p>
    <w:p>
      <w:pPr>
        <w:pStyle w:val="BodyText"/>
      </w:pPr>
      <w:r>
        <w:t xml:space="preserve">17.9%</w:t>
      </w:r>
    </w:p>
    <w:p>
      <w:pPr>
        <w:pStyle w:val="BodyText"/>
      </w:pPr>
      <w:r>
        <w:rPr>
          <w:bCs/>
          <w:b/>
        </w:rPr>
        <w:t xml:space="preserve">Total</w:t>
      </w:r>
    </w:p>
    <w:p>
      <w:pPr>
        <w:pStyle w:val="BodyText"/>
      </w:pPr>
      <w:r>
        <w:rPr>
          <w:bCs/>
          <w:b/>
        </w:rPr>
        <w:t xml:space="preserve">ZWL 24,295,000</w:t>
      </w:r>
    </w:p>
    <w:p>
      <w:pPr>
        <w:pStyle w:val="BodyText"/>
      </w:pPr>
      <w:r>
        <w:rPr>
          <w:bCs/>
          <w:b/>
        </w:rPr>
        <w:t xml:space="preserve">18%</w:t>
      </w:r>
    </w:p>
    <w:p>
      <w:pPr>
        <w:pStyle w:val="BodyText"/>
      </w:pPr>
      <w:r>
        <w:rPr>
          <w:bCs/>
          <w:b/>
        </w:rPr>
        <w:t xml:space="preserve">31.2%</w:t>
      </w:r>
    </w:p>
    <w:bookmarkEnd w:id="22"/>
    <w:bookmarkStart w:id="23" w:name="key-success-factors-in-zimbabwe-harare"/>
    <w:p>
      <w:pPr>
        <w:pStyle w:val="Heading2"/>
      </w:pPr>
      <w:r>
        <w:t xml:space="preserve">Key Success Factors in Zimbabwe Harare</w:t>
      </w:r>
    </w:p>
    <w:p>
      <w:pPr>
        <w:pStyle w:val="FirstParagraph"/>
      </w:pPr>
      <w:r>
        <w:t xml:space="preserve">The outstanding performance of the Judge brand in Zimbabwe Harare can be attributed to several strategic initiatives documented in this Sales Report:</w:t>
      </w:r>
    </w:p>
    <w:p>
      <w:pPr>
        <w:numPr>
          <w:ilvl w:val="0"/>
          <w:numId w:val="1001"/>
        </w:numPr>
        <w:pStyle w:val="Compact"/>
      </w:pPr>
      <w:r>
        <w:rPr>
          <w:bCs/>
          <w:b/>
        </w:rPr>
        <w:t xml:space="preserve">Hyper-Local Sourcing:</w:t>
      </w:r>
      <w:r>
        <w:t xml:space="preserve"> </w:t>
      </w:r>
      <w:r>
        <w:t xml:space="preserve">Judge's Harare-based manufacturing plant now produces 75% of all locally sold products, reducing costs by 19% while supporting Zimbabwean jobs – a critical factor resonating with consumers in this market.</w:t>
      </w:r>
    </w:p>
    <w:p>
      <w:pPr>
        <w:numPr>
          <w:ilvl w:val="0"/>
          <w:numId w:val="1001"/>
        </w:numPr>
        <w:pStyle w:val="Compact"/>
      </w:pPr>
      <w:r>
        <w:rPr>
          <w:bCs/>
          <w:b/>
        </w:rPr>
        <w:t xml:space="preserve">Cultural Integration:</w:t>
      </w:r>
      <w:r>
        <w:t xml:space="preserve"> </w:t>
      </w:r>
      <w:r>
        <w:t xml:space="preserve">The "Harare Heritage Collection" featuring indigenous Shona patterns achieved 28% sales growth, demonstrating how Judge successfully adapted global branding to Zimbabwean cultural identity within Harare retail spaces.</w:t>
      </w:r>
    </w:p>
    <w:p>
      <w:pPr>
        <w:numPr>
          <w:ilvl w:val="0"/>
          <w:numId w:val="1001"/>
        </w:numPr>
        <w:pStyle w:val="Compact"/>
      </w:pPr>
      <w:r>
        <w:rPr>
          <w:bCs/>
          <w:b/>
        </w:rPr>
        <w:t xml:space="preserve">Digital Expansion:</w:t>
      </w:r>
      <w:r>
        <w:t xml:space="preserve"> </w:t>
      </w:r>
      <w:r>
        <w:t xml:space="preserve">Partnering with local platforms like ZimPostPay increased online sales by 47% in Harare, proving the effectiveness of Judge's digital strategy in this market.</w:t>
      </w:r>
    </w:p>
    <w:p>
      <w:pPr>
        <w:numPr>
          <w:ilvl w:val="0"/>
          <w:numId w:val="1001"/>
        </w:numPr>
        <w:pStyle w:val="Compact"/>
      </w:pPr>
      <w:r>
        <w:rPr>
          <w:bCs/>
          <w:b/>
        </w:rPr>
        <w:t xml:space="preserve">Community Engagement:</w:t>
      </w:r>
      <w:r>
        <w:t xml:space="preserve"> </w:t>
      </w:r>
      <w:r>
        <w:t xml:space="preserve">Sponsorship of the Harare Marathon and youth sports programs generated authentic brand visibility across Zimbabwe's capital city, directly contributing to 33% higher brand recall among consumers surveyed.</w:t>
      </w:r>
    </w:p>
    <w:bookmarkEnd w:id="23"/>
    <w:bookmarkStart w:id="24" w:name="challenges-and-strategic-response"/>
    <w:p>
      <w:pPr>
        <w:pStyle w:val="Heading2"/>
      </w:pPr>
      <w:r>
        <w:t xml:space="preserve">Challenges and Strategic Response</w:t>
      </w:r>
    </w:p>
    <w:p>
      <w:pPr>
        <w:pStyle w:val="FirstParagraph"/>
      </w:pPr>
      <w:r>
        <w:t xml:space="preserve">While the Sales Report indicates strong growth, Zimbabwe Harare presented notable challenges requiring agile responses:</w:t>
      </w:r>
    </w:p>
    <w:p>
      <w:pPr>
        <w:pStyle w:val="BodyText"/>
      </w:pPr>
      <w:r>
        <w:rPr>
          <w:bCs/>
          <w:b/>
        </w:rPr>
        <w:t xml:space="preserve">Economic Volatility:</w:t>
      </w:r>
      <w:r>
        <w:t xml:space="preserve"> </w:t>
      </w:r>
      <w:r>
        <w:t xml:space="preserve">Currency fluctuations impacted pricing strategies. Judge implemented a dynamic pricing model tied to USD exchange rates, maintaining profit margins during market turbulence. This approach protected consumers from sudden price hikes while ensuring sustainable business operations in Zimbabwe.</w:t>
      </w:r>
    </w:p>
    <w:p>
      <w:pPr>
        <w:pStyle w:val="BodyText"/>
      </w:pPr>
      <w:r>
        <w:rPr>
          <w:bCs/>
          <w:b/>
        </w:rPr>
        <w:t xml:space="preserve">Distribution Complexities:</w:t>
      </w:r>
      <w:r>
        <w:t xml:space="preserve"> </w:t>
      </w:r>
      <w:r>
        <w:t xml:space="preserve">Rural logistics posed challenges for nationwide availability. Judge overcame this by establishing three new Harare distribution centers, reducing delivery times to satellite cities by 65% and expanding market reach across the nation's core economic zone.</w:t>
      </w:r>
    </w:p>
    <w:bookmarkEnd w:id="24"/>
    <w:bookmarkStart w:id="25" w:name="consumer-insights-from-zimbabwe-harare"/>
    <w:p>
      <w:pPr>
        <w:pStyle w:val="Heading2"/>
      </w:pPr>
      <w:r>
        <w:t xml:space="preserve">Consumer Insights from Zimbabwe Harare</w:t>
      </w:r>
    </w:p>
    <w:p>
      <w:pPr>
        <w:pStyle w:val="FirstParagraph"/>
      </w:pPr>
      <w:r>
        <w:t xml:space="preserve">Our customer surveys conducted in Harare revealed critical insights influencing Judge's strategy:</w:t>
      </w:r>
    </w:p>
    <w:p>
      <w:pPr>
        <w:pStyle w:val="BlockText"/>
      </w:pPr>
      <w:r>
        <w:t xml:space="preserve">"I buy Judge because they understand Zimbabwean culture. Their shoes aren't just comfortable, they feel like they were made for Harare's streets." -</w:t>
      </w:r>
      <w:r>
        <w:t xml:space="preserve"> </w:t>
      </w:r>
      <w:r>
        <w:rPr>
          <w:iCs/>
          <w:i/>
        </w:rPr>
        <w:t xml:space="preserve">Thandiwe M., Harare Customer</w:t>
      </w:r>
    </w:p>
    <w:p>
      <w:pPr>
        <w:pStyle w:val="FirstParagraph"/>
      </w:pPr>
      <w:r>
        <w:t xml:space="preserve">This sentiment drove our decision to invest ZWL 5 million in localized design studios within Zimbabwe Harare. The results are evident in the 41% year-on-year increase in premium product sales from this initiative.</w:t>
      </w:r>
    </w:p>
    <w:bookmarkEnd w:id="25"/>
    <w:bookmarkStart w:id="26" w:name="competitive-positioning"/>
    <w:p>
      <w:pPr>
        <w:pStyle w:val="Heading2"/>
      </w:pPr>
      <w:r>
        <w:t xml:space="preserve">Competitive Positioning</w:t>
      </w:r>
    </w:p>
    <w:p>
      <w:pPr>
        <w:pStyle w:val="FirstParagraph"/>
      </w:pPr>
      <w:r>
        <w:t xml:space="preserve">Compared to international brands, Judge holds a significant advantage in Zimbabwe Harare due to:</w:t>
      </w:r>
    </w:p>
    <w:p>
      <w:pPr>
        <w:numPr>
          <w:ilvl w:val="0"/>
          <w:numId w:val="1002"/>
        </w:numPr>
        <w:pStyle w:val="Compact"/>
      </w:pPr>
      <w:r>
        <w:t xml:space="preserve">37% faster response time to local market trends</w:t>
      </w:r>
    </w:p>
    <w:p>
      <w:pPr>
        <w:numPr>
          <w:ilvl w:val="0"/>
          <w:numId w:val="1002"/>
        </w:numPr>
        <w:pStyle w:val="Compact"/>
      </w:pPr>
      <w:r>
        <w:t xml:space="preserve">15% lower pricing structure maintaining quality parity</w:t>
      </w:r>
    </w:p>
    <w:p>
      <w:pPr>
        <w:numPr>
          <w:ilvl w:val="0"/>
          <w:numId w:val="1002"/>
        </w:numPr>
        <w:pStyle w:val="Compact"/>
      </w:pPr>
      <w:r>
        <w:t xml:space="preserve">Superior cultural authenticity resonating with Harare consumers</w:t>
      </w:r>
    </w:p>
    <w:bookmarkEnd w:id="26"/>
    <w:bookmarkStart w:id="27" w:name="future-outlook-and-recommendations"/>
    <w:p>
      <w:pPr>
        <w:pStyle w:val="Heading2"/>
      </w:pPr>
      <w:r>
        <w:t xml:space="preserve">Future Outlook and Recommendations</w:t>
      </w:r>
    </w:p>
    <w:p>
      <w:pPr>
        <w:pStyle w:val="FirstParagraph"/>
      </w:pPr>
      <w:r>
        <w:t xml:space="preserve">Based on this Sales Report analysis, we recommend the following priorities for Judge's Zimbabwe Harare operations:</w:t>
      </w:r>
    </w:p>
    <w:p>
      <w:pPr>
        <w:numPr>
          <w:ilvl w:val="0"/>
          <w:numId w:val="1003"/>
        </w:numPr>
        <w:pStyle w:val="Compact"/>
      </w:pPr>
      <w:r>
        <w:rPr>
          <w:bCs/>
          <w:b/>
        </w:rPr>
        <w:t xml:space="preserve">Expand "Harare Heritage" Line:</w:t>
      </w:r>
      <w:r>
        <w:t xml:space="preserve"> </w:t>
      </w:r>
      <w:r>
        <w:t xml:space="preserve">Allocate ZWL 8 million to develop new collections featuring traditional Zimbabwean motifs, targeting the growing premium segment in this market.</w:t>
      </w:r>
    </w:p>
    <w:p>
      <w:pPr>
        <w:numPr>
          <w:ilvl w:val="0"/>
          <w:numId w:val="1003"/>
        </w:numPr>
        <w:pStyle w:val="Compact"/>
      </w:pPr>
      <w:r>
        <w:rPr>
          <w:bCs/>
          <w:b/>
        </w:rPr>
        <w:t xml:space="preserve">Enhance Digital Retail Presence:</w:t>
      </w:r>
      <w:r>
        <w:t xml:space="preserve"> </w:t>
      </w:r>
      <w:r>
        <w:t xml:space="preserve">Launch Judge's dedicated Harare e-commerce platform by Q1 2024, integrating local payment solutions like EcoCash for seamless customer experience.</w:t>
      </w:r>
    </w:p>
    <w:p>
      <w:pPr>
        <w:numPr>
          <w:ilvl w:val="0"/>
          <w:numId w:val="1003"/>
        </w:numPr>
        <w:pStyle w:val="Compact"/>
      </w:pPr>
      <w:r>
        <w:rPr>
          <w:bCs/>
          <w:b/>
        </w:rPr>
        <w:t xml:space="preserve">Strengthen Community Partnerships:</w:t>
      </w:r>
      <w:r>
        <w:t xml:space="preserve"> </w:t>
      </w:r>
      <w:r>
        <w:t xml:space="preserve">Deepen collaborations with Harare-based schools and sports clubs to foster brand loyalty among youth – a critical demographic in our Sales Report analysis.</w:t>
      </w:r>
    </w:p>
    <w:bookmarkEnd w:id="27"/>
    <w:bookmarkStart w:id="28" w:name="conclusion"/>
    <w:p>
      <w:pPr>
        <w:pStyle w:val="Heading2"/>
      </w:pPr>
      <w:r>
        <w:t xml:space="preserve">Conclusion</w:t>
      </w:r>
    </w:p>
    <w:p>
      <w:pPr>
        <w:pStyle w:val="FirstParagraph"/>
      </w:pPr>
      <w:r>
        <w:t xml:space="preserve">This Sales Report conclusively demonstrates Judge's exceptional performance within Zimbabwe Harare as the market leader for locally relevant, quality footwear and apparel. The strategic focus on cultural integration, economic adaptability, and community investment has positioned Judge not just as a brand but as an integral part of Harare's commercial ecosystem. With 18% growth in a challenging macroeconomic environment, Judge's Zimbabwe Harare operations are setting a benchmark for local manufacturing success. We project continued leadership with targeted investments in the "Harare Heritage" initiative and digital transformation, ensuring Judge remains synonymous with quality and cultural pride throughout Zimbabwe.</w:t>
      </w:r>
    </w:p>
    <w:p>
      <w:pPr>
        <w:pStyle w:val="BodyText"/>
      </w:pPr>
      <w:r>
        <w:t xml:space="preserve">"Judge isn't just selling footwear in Zimbabwe Harare – we're walking alongside the community to build something enduring." - Judge Regional Director, Zimbabwe</w:t>
      </w:r>
    </w:p>
    <w:p>
      <w:pPr>
        <w:pStyle w:val="BodyText"/>
      </w:pPr>
      <w:r>
        <w:rPr>
          <w:bCs/>
          <w:b/>
        </w:rPr>
        <w:t xml:space="preserve">Confidential – For Internal Use Only</w:t>
      </w:r>
    </w:p>
    <w:p>
      <w:pPr>
        <w:pStyle w:val="BodyText"/>
      </w:pPr>
      <w:r>
        <w:t xml:space="preserve">Judge Global Holdings | Sales Report Archive Reference #ZWH-2023-Q3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Zimbabwe Harare</dc:title>
  <dc:creator/>
  <dc:language>en</dc:language>
  <cp:keywords/>
  <dcterms:created xsi:type="dcterms:W3CDTF">2025-12-09T10:29:12Z</dcterms:created>
  <dcterms:modified xsi:type="dcterms:W3CDTF">2025-12-09T10:29:12Z</dcterms:modified>
</cp:coreProperties>
</file>

<file path=docProps/custom.xml><?xml version="1.0" encoding="utf-8"?>
<Properties xmlns="http://schemas.openxmlformats.org/officeDocument/2006/custom-properties" xmlns:vt="http://schemas.openxmlformats.org/officeDocument/2006/docPropsVTypes"/>
</file>