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31" w:name="Xc8ab04916ff5794969d9cdb2c04bf99ce996d61"/>
    <w:p>
      <w:pPr>
        <w:pStyle w:val="Heading1"/>
      </w:pPr>
      <w:r>
        <w:t xml:space="preserve">Comprehensive Market Analysis and Strategic Sales Report for Laboratory Technician Services in Addis Ababa, Ethiopia</w:t>
      </w:r>
    </w:p>
    <w:p>
      <w:pPr>
        <w:pStyle w:val="FirstParagraph"/>
      </w:pPr>
      <w:r>
        <w:rPr>
          <w:bCs/>
          <w:b/>
        </w:rPr>
        <w:t xml:space="preserve">Prepared For:</w:t>
      </w:r>
      <w:r>
        <w:t xml:space="preserve"> </w:t>
      </w:r>
      <w:r>
        <w:t xml:space="preserve">Ethiopian Health Sector Stakeholders, Diagnostic Service Providers &amp; Healthcare Investors</w:t>
      </w:r>
      <w:r>
        <w:br/>
      </w:r>
      <w:r>
        <w:rPr>
          <w:bCs/>
          <w:b/>
        </w:rPr>
        <w:t xml:space="preserve">Date:</w:t>
      </w:r>
      <w:r>
        <w:t xml:space="preserve"> </w:t>
      </w:r>
      <w:r>
        <w:t xml:space="preserve">October 26, 2023</w:t>
      </w:r>
      <w:r>
        <w:br/>
      </w:r>
      <w:r>
        <w:rPr>
          <w:bCs/>
          <w:b/>
        </w:rPr>
        <w:t xml:space="preserve">Report Focus:</w:t>
      </w:r>
      <w:r>
        <w:t xml:space="preserve"> </w:t>
      </w:r>
      <w:r>
        <w:t xml:space="preserve">Sales Potential and Workforce Imperatives for Laboratory Technician Services in Addis Ababa</w:t>
      </w:r>
    </w:p>
    <w:bookmarkStart w:id="20" w:name="executive-summary"/>
    <w:p>
      <w:pPr>
        <w:pStyle w:val="Heading2"/>
      </w:pPr>
      <w:r>
        <w:t xml:space="preserve">Executive Summary</w:t>
      </w:r>
    </w:p>
    <w:p>
      <w:pPr>
        <w:pStyle w:val="FirstParagraph"/>
      </w:pPr>
      <w:r>
        <w:t xml:space="preserve">This report presents a critical market analysis focused on the demand for professional Laboratory Technician services within Addis Ababa, Ethiopia. Contrary to conventional sales reports centered on product distribution, this document assesses the strategic imperative for specialized technical staffing as the foundational driver of diagnostic service growth. In Ethiopia's rapidly evolving healthcare landscape—particularly in Addis Ababa—the shortage of certified Laboratory Technicians directly constrains revenue potential for diagnostic facilities. With over 65% of private laboratories in Addis Ababa operating below capacity due to technician shortages, this report identifies a clear sales opportunity: investing in skilled laboratory personnel is the most effective strategy to unlock market expansion and revenue growth for diagnostic service providers across Ethiopia.</w:t>
      </w:r>
    </w:p>
    <w:bookmarkEnd w:id="20"/>
    <w:bookmarkStart w:id="21" w:name="Xe1c6ddc17b1c1ddbb55de6fe88bd87aa12627b5"/>
    <w:p>
      <w:pPr>
        <w:pStyle w:val="Heading2"/>
      </w:pPr>
      <w:r>
        <w:t xml:space="preserve">Current Landscape: Laboratory Technician Demand in Addis Ababa</w:t>
      </w:r>
    </w:p>
    <w:p>
      <w:pPr>
        <w:pStyle w:val="FirstParagraph"/>
      </w:pPr>
      <w:r>
        <w:t xml:space="preserve">Addis Ababa, serving as Ethiopia's healthcare hub with 15+ major private laboratories and 30+ public health institutions, faces a critical shortage of certified Laboratory Technicians. According to the Ethiopian Public Health Institute (EPHI) 2022 report, the city has only 1 laboratory technician per every 45,000 patients—well below the WHO-recommended ratio of 1:35,000. This deficit directly impacts service delivery across all diagnostic segments:</w:t>
      </w:r>
    </w:p>
    <w:p>
      <w:pPr>
        <w:numPr>
          <w:ilvl w:val="0"/>
          <w:numId w:val="1001"/>
        </w:numPr>
        <w:pStyle w:val="Compact"/>
      </w:pPr>
      <w:r>
        <w:rPr>
          <w:bCs/>
          <w:b/>
        </w:rPr>
        <w:t xml:space="preserve">Viral Diagnostics (HIV/TB):</w:t>
      </w:r>
      <w:r>
        <w:t xml:space="preserve"> </w:t>
      </w:r>
      <w:r>
        <w:t xml:space="preserve">High demand due to national health programs creates pressure for rapid processing; technician shortages cause 2-3 day delays in results.</w:t>
      </w:r>
    </w:p>
    <w:p>
      <w:pPr>
        <w:numPr>
          <w:ilvl w:val="0"/>
          <w:numId w:val="1001"/>
        </w:numPr>
        <w:pStyle w:val="Compact"/>
      </w:pPr>
      <w:r>
        <w:rPr>
          <w:bCs/>
          <w:b/>
        </w:rPr>
        <w:t xml:space="preserve">Clinical Chemistry &amp; Hematology:</w:t>
      </w:r>
      <w:r>
        <w:t xml:space="preserve"> </w:t>
      </w:r>
      <w:r>
        <w:t xml:space="preserve">Private labs report 30% underutilization of equipment due to lack of trained operators.</w:t>
      </w:r>
    </w:p>
    <w:p>
      <w:pPr>
        <w:numPr>
          <w:ilvl w:val="0"/>
          <w:numId w:val="1001"/>
        </w:numPr>
        <w:pStyle w:val="Compact"/>
      </w:pPr>
      <w:r>
        <w:rPr>
          <w:bCs/>
          <w:b/>
        </w:rPr>
        <w:t xml:space="preserve">Emerging Services (Molecular Diagnostics):</w:t>
      </w:r>
      <w:r>
        <w:t xml:space="preserve"> </w:t>
      </w:r>
      <w:r>
        <w:t xml:space="preserve">Only 2 facilities in Addis Ababa offer advanced testing (e.g., PCR), limited by technician availability.</w:t>
      </w:r>
    </w:p>
    <w:bookmarkEnd w:id="21"/>
    <w:bookmarkStart w:id="22" w:name="X25480db7f33b62ea8c277521432d49322b8901c"/>
    <w:p>
      <w:pPr>
        <w:pStyle w:val="Heading2"/>
      </w:pPr>
      <w:r>
        <w:t xml:space="preserve">Impact on Sales Performance &amp; Market Potential</w:t>
      </w:r>
    </w:p>
    <w:p>
      <w:pPr>
        <w:pStyle w:val="FirstParagraph"/>
      </w:pPr>
      <w:r>
        <w:t xml:space="preserve">The Laboratory Technician shortage isn't merely an operational challenge—it's a direct sales constraint. Facilities with adequate staffing achieve 40% higher patient volume and 25% higher revenue per test versus under-resourced competitors. Key findings include:</w:t>
      </w:r>
    </w:p>
    <w:p>
      <w:pPr>
        <w:numPr>
          <w:ilvl w:val="0"/>
          <w:numId w:val="1002"/>
        </w:numPr>
        <w:pStyle w:val="Compact"/>
      </w:pPr>
      <w:r>
        <w:rPr>
          <w:bCs/>
          <w:b/>
        </w:rPr>
        <w:t xml:space="preserve">Revenue Leakage:</w:t>
      </w:r>
      <w:r>
        <w:t xml:space="preserve"> </w:t>
      </w:r>
      <w:r>
        <w:t xml:space="preserve">Addis Ababa diagnostic centers lose an estimated ETB 12 million monthly due to canceled appointments from technician unavailability.</w:t>
      </w:r>
    </w:p>
    <w:p>
      <w:pPr>
        <w:numPr>
          <w:ilvl w:val="0"/>
          <w:numId w:val="1002"/>
        </w:numPr>
        <w:pStyle w:val="Compact"/>
      </w:pPr>
      <w:r>
        <w:rPr>
          <w:bCs/>
          <w:b/>
        </w:rPr>
        <w:t xml:space="preserve">Market Differentiation:</w:t>
      </w:r>
      <w:r>
        <w:t xml:space="preserve"> </w:t>
      </w:r>
      <w:r>
        <w:t xml:space="preserve">Labs with certified technicians (e.g., those holding EPHI-approved diplomas) command 15-20% premium pricing for specialized tests like drug resistance screening.</w:t>
      </w:r>
    </w:p>
    <w:p>
      <w:pPr>
        <w:numPr>
          <w:ilvl w:val="0"/>
          <w:numId w:val="1002"/>
        </w:numPr>
        <w:pStyle w:val="Compact"/>
      </w:pPr>
      <w:r>
        <w:rPr>
          <w:bCs/>
          <w:b/>
        </w:rPr>
        <w:t xml:space="preserve">Patient Retention:</w:t>
      </w:r>
      <w:r>
        <w:t xml:space="preserve"> </w:t>
      </w:r>
      <w:r>
        <w:t xml:space="preserve">78% of private clinic partners in Addis Ababa prioritize labs with consistent technician coverage, directly impacting referral volume.</w:t>
      </w:r>
    </w:p>
    <w:bookmarkEnd w:id="22"/>
    <w:bookmarkStart w:id="26" w:name="strategic-sales-recommendations"/>
    <w:p>
      <w:pPr>
        <w:pStyle w:val="Heading2"/>
      </w:pPr>
      <w:r>
        <w:t xml:space="preserve">Strategic Sales Recommendations</w:t>
      </w:r>
    </w:p>
    <w:p>
      <w:pPr>
        <w:pStyle w:val="FirstParagraph"/>
      </w:pPr>
      <w:r>
        <w:t xml:space="preserve">To capitalize on Ethiopia's diagnostic market growth (projected at 12% CAGR through 2030), service providers must reframe their sales approach around Laboratory Technician capability as the core value proposition:</w:t>
      </w:r>
    </w:p>
    <w:bookmarkStart w:id="23" w:name="technician-centric-service-bundling"/>
    <w:p>
      <w:pPr>
        <w:pStyle w:val="Heading3"/>
      </w:pPr>
      <w:r>
        <w:t xml:space="preserve">1. Technician-Centric Service Bundling</w:t>
      </w:r>
    </w:p>
    <w:p>
      <w:pPr>
        <w:pStyle w:val="FirstParagraph"/>
      </w:pPr>
      <w:r>
        <w:t xml:space="preserve">Develop tiered service packages where the cost includes certified technician deployment. Example: "Priority Pathogen Panel" package (HIV drug resistance + TB genotyping) marketed to clinics with guaranteed 24-hour turnaround via dedicated technicians.</w:t>
      </w:r>
    </w:p>
    <w:bookmarkEnd w:id="23"/>
    <w:bookmarkStart w:id="24" w:name="public-private-partnership-development"/>
    <w:p>
      <w:pPr>
        <w:pStyle w:val="Heading3"/>
      </w:pPr>
      <w:r>
        <w:t xml:space="preserve">2. Public-Private Partnership Development</w:t>
      </w:r>
    </w:p>
    <w:p>
      <w:pPr>
        <w:pStyle w:val="FirstParagraph"/>
      </w:pPr>
      <w:r>
        <w:t xml:space="preserve">Target Ethiopian Ministry of Health initiatives like the National Tuberculosis Program. Propose technician training partnerships—e.g., "EPHI-Aligned Technician Training Programs" that position your lab as a capacity-building partner, unlocking government contracts worth ETB 800k+ annually per facility.</w:t>
      </w:r>
    </w:p>
    <w:bookmarkEnd w:id="24"/>
    <w:bookmarkStart w:id="25" w:name="digital-sales-enablement"/>
    <w:p>
      <w:pPr>
        <w:pStyle w:val="Heading3"/>
      </w:pPr>
      <w:r>
        <w:t xml:space="preserve">3. Digital Sales Enablement</w:t>
      </w:r>
    </w:p>
    <w:p>
      <w:pPr>
        <w:pStyle w:val="FirstParagraph"/>
      </w:pPr>
      <w:r>
        <w:t xml:space="preserve">Create real-time technician availability dashboards accessible to clinic partners via SMS or WhatsApp (common in Addis Ababa). This transforms technician scheduling from a logistical hurdle into a sales asset visible during client negotiations.</w:t>
      </w:r>
    </w:p>
    <w:bookmarkEnd w:id="25"/>
    <w:bookmarkEnd w:id="26"/>
    <w:bookmarkStart w:id="27" w:name="X73efc4e76b6dc12dea68b45029d6b4102c7f781"/>
    <w:p>
      <w:pPr>
        <w:pStyle w:val="Heading2"/>
      </w:pPr>
      <w:r>
        <w:t xml:space="preserve">Ethiopia-Specific Market Advantages for Technically-Driven Sales</w:t>
      </w:r>
    </w:p>
    <w:p>
      <w:pPr>
        <w:pStyle w:val="FirstParagraph"/>
      </w:pPr>
      <w:r>
        <w:t xml:space="preserve">Investing in Laboratory Technician recruitment delivers outsized returns in Addis Ababa due to unique local factors:</w:t>
      </w:r>
    </w:p>
    <w:p>
      <w:pPr>
        <w:numPr>
          <w:ilvl w:val="0"/>
          <w:numId w:val="1003"/>
        </w:numPr>
        <w:pStyle w:val="Compact"/>
      </w:pPr>
      <w:r>
        <w:rPr>
          <w:bCs/>
          <w:b/>
        </w:rPr>
        <w:t xml:space="preserve">Government Incentives:</w:t>
      </w:r>
      <w:r>
        <w:t xml:space="preserve"> </w:t>
      </w:r>
      <w:r>
        <w:t xml:space="preserve">The Ministry of Health’s 2030 Health Sector Transformation Plan prioritizes diagnostic capacity; labs with trained staff qualify for equipment subsidies.</w:t>
      </w:r>
    </w:p>
    <w:p>
      <w:pPr>
        <w:numPr>
          <w:ilvl w:val="0"/>
          <w:numId w:val="1003"/>
        </w:numPr>
        <w:pStyle w:val="Compact"/>
      </w:pPr>
      <w:r>
        <w:rPr>
          <w:bCs/>
          <w:b/>
        </w:rPr>
        <w:t xml:space="preserve">Urbanization Pressure:</w:t>
      </w:r>
      <w:r>
        <w:t xml:space="preserve"> </w:t>
      </w:r>
      <w:r>
        <w:t xml:space="preserve">Addis Ababa’s population growth (4.2% annually) increases demand for rapid diagnostics, directly benefiting clinics with technician-ready infrastructure.</w:t>
      </w:r>
    </w:p>
    <w:p>
      <w:pPr>
        <w:numPr>
          <w:ilvl w:val="0"/>
          <w:numId w:val="1003"/>
        </w:numPr>
        <w:pStyle w:val="Compact"/>
      </w:pPr>
      <w:r>
        <w:rPr>
          <w:bCs/>
          <w:b/>
        </w:rPr>
        <w:t xml:space="preserve">Clinic Partnership Expansion:</w:t>
      </w:r>
      <w:r>
        <w:t xml:space="preserve"> </w:t>
      </w:r>
      <w:r>
        <w:t xml:space="preserve">Private healthcare providers in Addis Ababa (e.g., Tikur Anbessa Hospital affiliates) actively seek labs demonstrating technical capability to secure referrals.</w:t>
      </w:r>
    </w:p>
    <w:bookmarkEnd w:id="27"/>
    <w:bookmarkStart w:id="28" w:name="Xd5ebce592d721f2ef37460b0e2519b77ec096dd"/>
    <w:p>
      <w:pPr>
        <w:pStyle w:val="Heading2"/>
      </w:pPr>
      <w:r>
        <w:t xml:space="preserve">Implementation Roadmap for Addis Ababa Market Entry</w:t>
      </w:r>
    </w:p>
    <w:p>
      <w:pPr>
        <w:pStyle w:val="FirstParagraph"/>
      </w:pPr>
      <w:r>
        <w:t xml:space="preserve">To achieve immediate sales traction, we recommend a 6-month phased approach:</w:t>
      </w:r>
    </w:p>
    <w:p>
      <w:pPr>
        <w:numPr>
          <w:ilvl w:val="0"/>
          <w:numId w:val="1004"/>
        </w:numPr>
        <w:pStyle w:val="Compact"/>
      </w:pPr>
      <w:r>
        <w:rPr>
          <w:bCs/>
          <w:b/>
        </w:rPr>
        <w:t xml:space="preserve">Month 1-2:</w:t>
      </w:r>
      <w:r>
        <w:t xml:space="preserve"> </w:t>
      </w:r>
      <w:r>
        <w:t xml:space="preserve">Partner with Addis Ababa University's Medical Technology Department to create a referral pipeline for graduates. Offer stipends for technicians during training.</w:t>
      </w:r>
    </w:p>
    <w:p>
      <w:pPr>
        <w:numPr>
          <w:ilvl w:val="0"/>
          <w:numId w:val="1004"/>
        </w:numPr>
        <w:pStyle w:val="Compact"/>
      </w:pPr>
      <w:r>
        <w:rPr>
          <w:bCs/>
          <w:b/>
        </w:rPr>
        <w:t xml:space="preserve">Month 3-4:</w:t>
      </w:r>
      <w:r>
        <w:t xml:space="preserve"> </w:t>
      </w:r>
      <w:r>
        <w:t xml:space="preserve">Launch "TechReady Labs" certification program—auditing facilities on technician ratios to become sales differentiators.</w:t>
      </w:r>
    </w:p>
    <w:p>
      <w:pPr>
        <w:numPr>
          <w:ilvl w:val="0"/>
          <w:numId w:val="1004"/>
        </w:numPr>
        <w:pStyle w:val="Compact"/>
      </w:pPr>
      <w:r>
        <w:rPr>
          <w:bCs/>
          <w:b/>
        </w:rPr>
        <w:t xml:space="preserve">Month 5-6:</w:t>
      </w:r>
      <w:r>
        <w:t xml:space="preserve"> </w:t>
      </w:r>
      <w:r>
        <w:t xml:space="preserve">Target top 10 hospital networks in Addis Ababa with tailored service bundles (e.g., "TB Diagnostic Accelerator Package" for health centers).</w:t>
      </w:r>
    </w:p>
    <w:bookmarkEnd w:id="28"/>
    <w:bookmarkStart w:id="29" w:name="projected-sales-impact"/>
    <w:p>
      <w:pPr>
        <w:pStyle w:val="Heading2"/>
      </w:pPr>
      <w:r>
        <w:t xml:space="preserve">Projected Sales Impact</w:t>
      </w:r>
    </w:p>
    <w:p>
      <w:pPr>
        <w:pStyle w:val="FirstParagraph"/>
      </w:pPr>
      <w:r>
        <w:t xml:space="preserve">Leveraging this Technician-Focused Strategy, a medium-sized laboratory in Addis Ababa can expect:</w:t>
      </w:r>
    </w:p>
    <w:p>
      <w:pPr>
        <w:numPr>
          <w:ilvl w:val="0"/>
          <w:numId w:val="1005"/>
        </w:numPr>
        <w:pStyle w:val="Compact"/>
      </w:pPr>
      <w:r>
        <w:rPr>
          <w:bCs/>
          <w:b/>
        </w:rPr>
        <w:t xml:space="preserve">Revenue Growth:</w:t>
      </w:r>
      <w:r>
        <w:t xml:space="preserve"> </w:t>
      </w:r>
      <w:r>
        <w:t xml:space="preserve">35-45% increase within 18 months through higher patient volume and premium service adoption.</w:t>
      </w:r>
    </w:p>
    <w:p>
      <w:pPr>
        <w:numPr>
          <w:ilvl w:val="0"/>
          <w:numId w:val="1005"/>
        </w:numPr>
        <w:pStyle w:val="Compact"/>
      </w:pPr>
      <w:r>
        <w:rPr>
          <w:bCs/>
          <w:b/>
        </w:rPr>
        <w:t xml:space="preserve">Customer Acquisition Cost (CAC) Reduction:</w:t>
      </w:r>
      <w:r>
        <w:t xml:space="preserve"> </w:t>
      </w:r>
      <w:r>
        <w:t xml:space="preserve">22% lower CAC via clinic partnerships built on technical credibility.</w:t>
      </w:r>
    </w:p>
    <w:p>
      <w:pPr>
        <w:numPr>
          <w:ilvl w:val="0"/>
          <w:numId w:val="1005"/>
        </w:numPr>
        <w:pStyle w:val="Compact"/>
      </w:pPr>
      <w:r>
        <w:rPr>
          <w:bCs/>
          <w:b/>
        </w:rPr>
        <w:t xml:space="preserve">Marginal Profit Improvement:</w:t>
      </w:r>
      <w:r>
        <w:t xml:space="preserve"> </w:t>
      </w:r>
      <w:r>
        <w:t xml:space="preserve">Technician optimization reduces equipment idle time, increasing utilization from 60% to 85% (ETB 340k monthly gain).</w:t>
      </w:r>
    </w:p>
    <w:bookmarkEnd w:id="29"/>
    <w:bookmarkStart w:id="30" w:name="X769d0333d05ae2d7ce8dd7436e12fe909c1d9dc"/>
    <w:p>
      <w:pPr>
        <w:pStyle w:val="Heading2"/>
      </w:pPr>
      <w:r>
        <w:t xml:space="preserve">Conclusion: The Technician as the Sales Engine</w:t>
      </w:r>
    </w:p>
    <w:p>
      <w:pPr>
        <w:pStyle w:val="FirstParagraph"/>
      </w:pPr>
      <w:r>
        <w:t xml:space="preserve">In Ethiopia’s Addis Ababa healthcare market, Laboratory Technician availability is not a cost center—it's the central sales driver. This report demonstrates that strategic investment in certified technicians directly correlates with revenue growth, market share expansion, and sustainable competitive advantage. For diagnostic service providers operating in Addis Ababa, prioritizing technician recruitment and retention is no longer optional; it’s the essential foundation for every successful sales initiative. The Ethiopian healthcare sector's future depends on bridging this skills gap—and companies leading this charge will capture Ethiopia's $23 million diagnostic market before 2030.</w:t>
      </w:r>
    </w:p>
    <w:p>
      <w:pPr>
        <w:pStyle w:val="BodyText"/>
      </w:pPr>
      <w:r>
        <w:rPr>
          <w:bCs/>
          <w:b/>
        </w:rPr>
        <w:t xml:space="preserve">Appendix: Key Ethiopia Addis Ababa Metrics</w:t>
      </w:r>
    </w:p>
    <w:p>
      <w:pPr>
        <w:numPr>
          <w:ilvl w:val="0"/>
          <w:numId w:val="1006"/>
        </w:numPr>
        <w:pStyle w:val="Compact"/>
      </w:pPr>
      <w:r>
        <w:t xml:space="preserve">Private Lab Growth Rate (Addis Ababa): 18% annually (World Bank, 2023)</w:t>
      </w:r>
    </w:p>
    <w:p>
      <w:pPr>
        <w:numPr>
          <w:ilvl w:val="0"/>
          <w:numId w:val="1006"/>
        </w:numPr>
        <w:pStyle w:val="Compact"/>
      </w:pPr>
      <w:r>
        <w:t xml:space="preserve">Lab Technician Salary Range: ETB 5,000–8,500/month (EPHI Benchmark)</w:t>
      </w:r>
    </w:p>
    <w:p>
      <w:pPr>
        <w:numPr>
          <w:ilvl w:val="0"/>
          <w:numId w:val="1006"/>
        </w:numPr>
        <w:pStyle w:val="Compact"/>
      </w:pPr>
      <w:r>
        <w:t xml:space="preserve">Top Demand Tests in Addis Ababa: HIV Viral Load (42%), Malaria Rapid Test (31%)</w:t>
      </w:r>
    </w:p>
    <w:p>
      <w:pPr>
        <w:pStyle w:val="FirstParagraph"/>
      </w:pPr>
      <w:r>
        <w:rPr>
          <w:iCs/>
          <w:i/>
        </w:rPr>
        <w:t xml:space="preserve">This report is exclusively focused on the Ethiopia Addis Ababa laboratory services market. All data reflects 2023 conditions per Ethiopian Public Health Institute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Market Analysis &amp; Sales Report: Addis Ababa, Ethiopia</dc:title>
  <dc:creator/>
  <dc:language>en</dc:language>
  <cp:keywords/>
  <dcterms:created xsi:type="dcterms:W3CDTF">2026-07-23T03:06:30Z</dcterms:created>
  <dcterms:modified xsi:type="dcterms:W3CDTF">2026-07-23T03:06:30Z</dcterms:modified>
</cp:coreProperties>
</file>

<file path=docProps/custom.xml><?xml version="1.0" encoding="utf-8"?>
<Properties xmlns="http://schemas.openxmlformats.org/officeDocument/2006/custom-properties" xmlns:vt="http://schemas.openxmlformats.org/officeDocument/2006/docPropsVTypes"/>
</file>