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Laboratory</w:t>
      </w:r>
      <w:r>
        <w:t xml:space="preserve"> </w:t>
      </w:r>
      <w:r>
        <w:t xml:space="preserve">Technician</w:t>
      </w:r>
      <w:r>
        <w:t xml:space="preserve"> </w:t>
      </w:r>
      <w:r>
        <w:t xml:space="preserve">Sales</w:t>
      </w:r>
      <w:r>
        <w:t xml:space="preserve"> </w:t>
      </w:r>
      <w:r>
        <w:t xml:space="preserve">Report</w:t>
      </w:r>
    </w:p>
    <w:bookmarkStart w:id="27" w:name="X5e5a6738d34cf039a59d18d3d818b1b1dad9e8b"/>
    <w:p>
      <w:pPr>
        <w:pStyle w:val="Heading1"/>
      </w:pPr>
      <w:r>
        <w:t xml:space="preserve">Sales Report: Laboratory Technician Performance &amp; Market Insights - Israel Tel Aviv</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Tel Aviv Operations |</w:t>
      </w:r>
      <w:r>
        <w:t xml:space="preserve"> </w:t>
      </w:r>
      <w:r>
        <w:rPr>
          <w:bCs/>
          <w:b/>
        </w:rPr>
        <w:t xml:space="preserve">Report Type:</w:t>
      </w:r>
      <w:r>
        <w:t xml:space="preserve"> </w:t>
      </w:r>
      <w:r>
        <w:t xml:space="preserve">Sales Performance Analysis</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sales success within our Israel Tel Aviv operations. The report confirms that Laboratory Technician performance directly correlates with 78% of sales growth in the Tel Aviv medical diagnostics market during Q3 2023. In Israel Tel Aviv—a hub for biomedical innovation—our technicians' technical precision and client engagement have positioned us as a top-tier service provider, capturing 32% market share in the metropolitan diagnostic sector. This Sales Report underscores that strategic investment in Laboratory Technician training and retention is non-negotiable for sustained sales leadership in Israel Tel Aviv.</w:t>
      </w:r>
    </w:p>
    <w:bookmarkEnd w:id="20"/>
    <w:bookmarkStart w:id="21" w:name="X027644679836d2ec9bc36144cbb04c2628954da"/>
    <w:p>
      <w:pPr>
        <w:pStyle w:val="Heading2"/>
      </w:pPr>
      <w:r>
        <w:t xml:space="preserve">II. Market Context: Israel Tel Aviv Diagnostic Landscape</w:t>
      </w:r>
    </w:p>
    <w:p>
      <w:pPr>
        <w:pStyle w:val="FirstParagraph"/>
      </w:pPr>
      <w:r>
        <w:t xml:space="preserve">Israel Tel Aviv hosts over 45 specialized medical laboratories and 17 biotech firms, creating intense competition for premium diagnostic services. Our Q3 market analysis reveals a 24% YoY growth in demand for rapid lab testing, driven by Tel Aviv’s expanding healthcare infrastructure and rising private-sector investment. In this high-stakes environment, the Laboratory Technician is not merely a support role but a sales catalyst. Technicians interact directly with hospital procurement managers during sample validation, interpreting results in real-time to convert leads into contracts—proving that every Laboratory Technician serves as an on-the-ground sales representative for our brand.</w:t>
      </w:r>
    </w:p>
    <w:bookmarkEnd w:id="21"/>
    <w:bookmarkStart w:id="22" w:name="X3c914b9c8e7ccf23da1d872ca21158196e43541"/>
    <w:p>
      <w:pPr>
        <w:pStyle w:val="Heading2"/>
      </w:pPr>
      <w:r>
        <w:t xml:space="preserve">III. Sales Performance: Laboratory Technician Impact Metrics</w:t>
      </w:r>
    </w:p>
    <w:p>
      <w:pPr>
        <w:pStyle w:val="FirstParagraph"/>
      </w:pPr>
      <w:r>
        <w:t xml:space="preserve">The data unequivocally links Laboratory Technician excellence to revenue growth:</w:t>
      </w:r>
    </w:p>
    <w:p>
      <w:pPr>
        <w:numPr>
          <w:ilvl w:val="0"/>
          <w:numId w:val="1001"/>
        </w:numPr>
        <w:pStyle w:val="Compact"/>
      </w:pPr>
      <w:r>
        <w:rPr>
          <w:bCs/>
          <w:b/>
        </w:rPr>
        <w:t xml:space="preserve">Client Retention:</w:t>
      </w:r>
      <w:r>
        <w:t xml:space="preserve"> </w:t>
      </w:r>
      <w:r>
        <w:t xml:space="preserve">Teams with certified Laboratory Technicians achieved 89% client retention (vs. 67% industry average), directly boosting repeat sales in Israel Tel Aviv.</w:t>
      </w:r>
    </w:p>
    <w:p>
      <w:pPr>
        <w:numPr>
          <w:ilvl w:val="0"/>
          <w:numId w:val="1001"/>
        </w:numPr>
        <w:pStyle w:val="Compact"/>
      </w:pPr>
      <w:r>
        <w:rPr>
          <w:bCs/>
          <w:b/>
        </w:rPr>
        <w:t xml:space="preserve">Sales Cycle Acceleration:</w:t>
      </w:r>
      <w:r>
        <w:t xml:space="preserve"> </w:t>
      </w:r>
      <w:r>
        <w:t xml:space="preserve">Technical consultations by Laboratory Technicians shortened sales cycles by 32%, from 45 to 31 days, particularly in Tel Aviv’s competitive hospital contracts.</w:t>
      </w:r>
    </w:p>
    <w:p>
      <w:pPr>
        <w:numPr>
          <w:ilvl w:val="0"/>
          <w:numId w:val="1001"/>
        </w:numPr>
        <w:pStyle w:val="Compact"/>
      </w:pPr>
      <w:r>
        <w:rPr>
          <w:bCs/>
          <w:b/>
        </w:rPr>
        <w:t xml:space="preserve">Upsell Revenue:</w:t>
      </w:r>
      <w:r>
        <w:t xml:space="preserve"> </w:t>
      </w:r>
      <w:r>
        <w:t xml:space="preserve">Technicians identifying client needs during testing drove $1.2M in additional service revenue (e.g., recommending advanced genomic panels), accounting for 28% of Q3 sales growth.</w:t>
      </w:r>
    </w:p>
    <w:p>
      <w:pPr>
        <w:pStyle w:val="FirstParagraph"/>
      </w:pPr>
      <w:r>
        <w:t xml:space="preserve">This Sales Report emphasizes that Laboratory Technicians are our frontline revenue generators, not back-office staff. In Israel Tel Aviv, where clients prioritize technical credibility, a single technician’s expertise can seal multi-million-dollar deals.</w:t>
      </w:r>
    </w:p>
    <w:bookmarkEnd w:id="22"/>
    <w:bookmarkStart w:id="23" w:name="Xacc770d3ee2d3753559557e83386d2dd820cd48"/>
    <w:p>
      <w:pPr>
        <w:pStyle w:val="Heading2"/>
      </w:pPr>
      <w:r>
        <w:t xml:space="preserve">IV. Regional Performance: Israel Tel Aviv Case Studies</w:t>
      </w:r>
    </w:p>
    <w:p>
      <w:pPr>
        <w:pStyle w:val="FirstParagraph"/>
      </w:pPr>
      <w:r>
        <w:rPr>
          <w:bCs/>
          <w:b/>
        </w:rPr>
        <w:t xml:space="preserve">Case 1: Shaare Zedek Medical Center Contract (Tel Aviv)</w:t>
      </w:r>
    </w:p>
    <w:p>
      <w:pPr>
        <w:pStyle w:val="BodyText"/>
      </w:pPr>
      <w:r>
        <w:t xml:space="preserve">A senior Laboratory Technician diagnosed a misinterpreted blood test during routine validation, preventing a $450K contract termination. By explaining the technical correction to the hospital’s procurement team, they retained the account and secured an additional $180K in expanded testing services—directly attributed to technician-led relationship management.</w:t>
      </w:r>
    </w:p>
    <w:p>
      <w:pPr>
        <w:pStyle w:val="BodyText"/>
      </w:pPr>
      <w:r>
        <w:rPr>
          <w:bCs/>
          <w:b/>
        </w:rPr>
        <w:t xml:space="preserve">Case 2: Biotech Startup Partnership (Tel Aviv Innovation District)</w:t>
      </w:r>
    </w:p>
    <w:p>
      <w:pPr>
        <w:pStyle w:val="BodyText"/>
      </w:pPr>
      <w:r>
        <w:t xml:space="preserve">A Laboratory Technician collaborated with our sales team to design a customized workflow for a Tel Aviv-based AI health startup. Their technical input during the proof-of-concept phase resulted in a $750K annual contract—demonstrating how Laboratory Technician expertise de-risks new sales opportunities in Israel Tel Aviv’s dynamic startup ecosystem.</w:t>
      </w:r>
    </w:p>
    <w:bookmarkEnd w:id="23"/>
    <w:bookmarkStart w:id="24" w:name="X2aa0a396ebd8a02db1066a054ea9b8558a64f5b"/>
    <w:p>
      <w:pPr>
        <w:pStyle w:val="Heading2"/>
      </w:pPr>
      <w:r>
        <w:t xml:space="preserve">V. Challenges: Labor Shortages Impacting Sales Potential</w:t>
      </w:r>
    </w:p>
    <w:p>
      <w:pPr>
        <w:pStyle w:val="FirstParagraph"/>
      </w:pPr>
      <w:r>
        <w:t xml:space="preserve">Despite strong performance, we face critical challenges threatening our Israel Tel Aviv sales momentum:</w:t>
      </w:r>
    </w:p>
    <w:p>
      <w:pPr>
        <w:numPr>
          <w:ilvl w:val="0"/>
          <w:numId w:val="1002"/>
        </w:numPr>
        <w:pStyle w:val="Compact"/>
      </w:pPr>
      <w:r>
        <w:rPr>
          <w:bCs/>
          <w:b/>
        </w:rPr>
        <w:t xml:space="preserve">Staffing Gaps:</w:t>
      </w:r>
      <w:r>
        <w:t xml:space="preserve"> </w:t>
      </w:r>
      <w:r>
        <w:t xml:space="preserve">37% of Laboratory Technician roles in Tel Aviv remain unfilled, causing 14-day delays in sample processing and lost sales opportunities during peak demand.</w:t>
      </w:r>
    </w:p>
    <w:p>
      <w:pPr>
        <w:numPr>
          <w:ilvl w:val="0"/>
          <w:numId w:val="1002"/>
        </w:numPr>
        <w:pStyle w:val="Compact"/>
      </w:pPr>
      <w:r>
        <w:rPr>
          <w:bCs/>
          <w:b/>
        </w:rPr>
        <w:t xml:space="preserve">Training Deficits:</w:t>
      </w:r>
      <w:r>
        <w:t xml:space="preserve"> </w:t>
      </w:r>
      <w:r>
        <w:t xml:space="preserve">Only 62% of technicians are certified in our latest diagnostic software, limiting their ability to upsell premium services to Tel Aviv’s tech-forward clients.</w:t>
      </w:r>
    </w:p>
    <w:p>
      <w:pPr>
        <w:numPr>
          <w:ilvl w:val="0"/>
          <w:numId w:val="1002"/>
        </w:numPr>
        <w:pStyle w:val="Compact"/>
      </w:pPr>
      <w:r>
        <w:rPr>
          <w:bCs/>
          <w:b/>
        </w:rPr>
        <w:t xml:space="preserve">Competitive Talent Drain:</w:t>
      </w:r>
      <w:r>
        <w:t xml:space="preserve"> </w:t>
      </w:r>
      <w:r>
        <w:t xml:space="preserve">Top Laboratory Technicians are lured by 20% higher salaries from Tel Aviv biotech firms, directly eroding our sales capacity.</w:t>
      </w:r>
    </w:p>
    <w:p>
      <w:pPr>
        <w:pStyle w:val="FirstParagraph"/>
      </w:pPr>
      <w:r>
        <w:t xml:space="preserve">This Sales Report flags these gaps as urgent risks to Israel Tel Aviv’s $14M annual sales pipeline. Without intervention, we risk ceding market share to competitors with stronger technical teams.</w:t>
      </w:r>
    </w:p>
    <w:bookmarkEnd w:id="24"/>
    <w:bookmarkStart w:id="25" w:name="X5dcc7dcaa525cc96d7cbbe76172ae17827505d2"/>
    <w:p>
      <w:pPr>
        <w:pStyle w:val="Heading2"/>
      </w:pPr>
      <w:r>
        <w:t xml:space="preserve">VI. Strategic Recommendations for Sales Growth</w:t>
      </w:r>
    </w:p>
    <w:p>
      <w:pPr>
        <w:pStyle w:val="FirstParagraph"/>
      </w:pPr>
      <w:r>
        <w:t xml:space="preserve">To maximize Laboratory Technician impact in Israel Tel Aviv, we propose:</w:t>
      </w:r>
    </w:p>
    <w:p>
      <w:pPr>
        <w:numPr>
          <w:ilvl w:val="0"/>
          <w:numId w:val="1003"/>
        </w:numPr>
        <w:pStyle w:val="Compact"/>
      </w:pPr>
      <w:r>
        <w:rPr>
          <w:bCs/>
          <w:b/>
        </w:rPr>
        <w:t xml:space="preserve">Accelerated Certification Program:</w:t>
      </w:r>
      <w:r>
        <w:t xml:space="preserve"> </w:t>
      </w:r>
      <w:r>
        <w:t xml:space="preserve">Allocate $85K for Tel Aviv-specific technician training (focused on AI-driven diagnostics) to increase certified staff to 90% by Q1 2024. This will enable seamless upselling of our $3M premium service package.</w:t>
      </w:r>
    </w:p>
    <w:p>
      <w:pPr>
        <w:numPr>
          <w:ilvl w:val="0"/>
          <w:numId w:val="1003"/>
        </w:numPr>
        <w:pStyle w:val="Compact"/>
      </w:pPr>
      <w:r>
        <w:rPr>
          <w:bCs/>
          <w:b/>
        </w:rPr>
        <w:t xml:space="preserve">Tel Aviv Talent Retention Fund:</w:t>
      </w:r>
      <w:r>
        <w:t xml:space="preserve"> </w:t>
      </w:r>
      <w:r>
        <w:t xml:space="preserve">Launch a regional bonus pool for Laboratory Technicians (35% above industry average) targeting top performers in Israel Tel Aviv, reducing turnover by 40% and safeguarding sales pipelines.</w:t>
      </w:r>
    </w:p>
    <w:p>
      <w:pPr>
        <w:numPr>
          <w:ilvl w:val="0"/>
          <w:numId w:val="1003"/>
        </w:numPr>
        <w:pStyle w:val="Compact"/>
      </w:pPr>
      <w:r>
        <w:rPr>
          <w:bCs/>
          <w:b/>
        </w:rPr>
        <w:t xml:space="preserve">Integrated Sales-Technician KPIs:</w:t>
      </w:r>
      <w:r>
        <w:t xml:space="preserve"> </w:t>
      </w:r>
      <w:r>
        <w:t xml:space="preserve">Implement joint performance metrics linking technician efficiency to sales outcomes (e.g., "client conversion rate per technician")—a model proven successful in 92% of Tel Aviv clients during pilot testing.</w:t>
      </w:r>
    </w:p>
    <w:bookmarkEnd w:id="25"/>
    <w:bookmarkStart w:id="26" w:name="Xc5aaf9e8cbe23c5e312d7f29ef778fddfe47821"/>
    <w:p>
      <w:pPr>
        <w:pStyle w:val="Heading2"/>
      </w:pPr>
      <w:r>
        <w:t xml:space="preserve">VII. Conclusion: The Laboratory Technician as Israel Tel Aviv’s Sales Engine</w:t>
      </w:r>
    </w:p>
    <w:p>
      <w:pPr>
        <w:pStyle w:val="FirstParagraph"/>
      </w:pPr>
      <w:r>
        <w:t xml:space="preserve">Our Sales Report delivers a clear mandate: In the hyper-competitive Israel Tel Aviv market, Laboratory Technicians are the cornerstone of revenue growth. They transform technical service into trusted partnership, directly influencing client acquisition and retention rates that define our sales success. As the biomedical sector in Tel Aviv evolves toward data-driven diagnostics, this role becomes increasingly pivotal—not just for operational excellence but as a strategic sales asset.</w:t>
      </w:r>
    </w:p>
    <w:p>
      <w:pPr>
        <w:pStyle w:val="BodyText"/>
      </w:pPr>
      <w:r>
        <w:t xml:space="preserve">Investing in Laboratory Technician development is not an expense; it is our most reliable growth lever. The data from Israel Tel Aviv proves that every trained technician drives 4.7x higher sales conversion than peers in non-technician-driven markets. To maintain our leadership position, we must elevate the Laboratory Technician from support function to sales driver—ensuring that every interaction with a client in Tel Aviv reinforces our brand as the technical partner of choice.</w:t>
      </w:r>
    </w:p>
    <w:p>
      <w:pPr>
        <w:pStyle w:val="BodyText"/>
      </w:pPr>
      <w:r>
        <w:rPr>
          <w:bCs/>
          <w:b/>
        </w:rPr>
        <w:t xml:space="preserve">Final Recommendation:</w:t>
      </w:r>
      <w:r>
        <w:t xml:space="preserve"> </w:t>
      </w:r>
      <w:r>
        <w:t xml:space="preserve">Approve all proposed initiatives by November 15, 2023. This investment will secure $3.1M in incremental sales within Israel Tel Aviv by Q2 2024 while positioning us to capture the anticipated $86M Tel Aviv diagnostic market expansion through FY 2025.</w:t>
      </w:r>
    </w:p>
    <w:p>
      <w:pPr>
        <w:pStyle w:val="BodyText"/>
      </w:pPr>
      <w:r>
        <w:rPr>
          <w:bCs/>
          <w:b/>
        </w:rPr>
        <w:t xml:space="preserve">Prepared By:</w:t>
      </w:r>
      <w:r>
        <w:t xml:space="preserve"> </w:t>
      </w:r>
      <w:r>
        <w:t xml:space="preserve">Global Sales Analytics Team |</w:t>
      </w:r>
      <w:r>
        <w:t xml:space="preserve"> </w:t>
      </w:r>
      <w:r>
        <w:rPr>
          <w:bCs/>
          <w:b/>
        </w:rPr>
        <w:t xml:space="preserve">Confidentiality:</w:t>
      </w:r>
      <w:r>
        <w:t xml:space="preserve"> </w:t>
      </w:r>
      <w:r>
        <w:t xml:space="preserve">Internal Use Only - Israel Tel Aviv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Laboratory Technician Sales Report</dc:title>
  <dc:creator/>
  <dc:language>en</dc:language>
  <cp:keywords/>
  <dcterms:created xsi:type="dcterms:W3CDTF">2025-12-11T14:17:19Z</dcterms:created>
  <dcterms:modified xsi:type="dcterms:W3CDTF">2025-12-11T14:17:19Z</dcterms:modified>
</cp:coreProperties>
</file>

<file path=docProps/custom.xml><?xml version="1.0" encoding="utf-8"?>
<Properties xmlns="http://schemas.openxmlformats.org/officeDocument/2006/custom-properties" xmlns:vt="http://schemas.openxmlformats.org/officeDocument/2006/docPropsVTypes"/>
</file>