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&amp;</w:t>
      </w:r>
      <w:r>
        <w:t xml:space="preserve"> </w:t>
      </w:r>
      <w:r>
        <w:t xml:space="preserve">Opportunities</w:t>
      </w:r>
      <w:r>
        <w:t xml:space="preserve"> </w:t>
      </w:r>
      <w:r>
        <w:t xml:space="preserve">in</w:t>
      </w:r>
      <w:r>
        <w:t xml:space="preserve"> </w:t>
      </w:r>
      <w:r>
        <w:t xml:space="preserve">Peru</w:t>
      </w:r>
      <w:r>
        <w:t xml:space="preserve"> </w:t>
      </w:r>
      <w:r>
        <w:t xml:space="preserve">Lima</w:t>
      </w:r>
    </w:p>
    <w:bookmarkStart w:id="26" w:name="Xc7bef21bb48b2044e8f48709be63897afd00e90"/>
    <w:p>
      <w:pPr>
        <w:pStyle w:val="Heading1"/>
      </w:pPr>
      <w:r>
        <w:t xml:space="preserve">Sales Report: Strategic Assessment of Laboratory Technician Demand and Market Potential in Peru Lima</w:t>
      </w:r>
    </w:p>
    <w:p>
      <w:pPr>
        <w:pStyle w:val="FirstParagraph"/>
      </w:pPr>
      <w:r>
        <w:rPr>
          <w:bCs/>
          <w:b/>
        </w:rPr>
        <w:t xml:space="preserve">Prepared For:</w:t>
      </w:r>
      <w:r>
        <w:t xml:space="preserve"> </w:t>
      </w:r>
      <w:r>
        <w:t xml:space="preserve">Executive Leadership, Healthcare Recruitment Division</w:t>
      </w:r>
      <w:r>
        <w:br/>
      </w:r>
      <w:r>
        <w:rPr>
          <w:bCs/>
          <w:b/>
        </w:rPr>
        <w:t xml:space="preserve">Date:</w:t>
      </w:r>
      <w:r>
        <w:t xml:space="preserve"> </w:t>
      </w:r>
      <w:r>
        <w:t xml:space="preserve">October 26, 2023</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provides a comprehensive market analysis of the demand for skilled Laboratory Technicians across Lima, Peru – the nation's economic and healthcare hub. The data confirms a critical shortage of certified laboratory professionals in Lima, representing an urgent sales opportunity for recruitment solutions providers. With Peru's healthcare sector expanding post-pandemic and stringent quality regulations (SUNAT, MINSA), the demand for qualified Laboratory Technicians has surged by 32% year-over-year in Lima. This report outlines key market drivers, competitive positioning, and actionable sales strategies to capitalize on this high-growth segment within Peru Lima.</w:t>
      </w:r>
    </w:p>
    <w:bookmarkEnd w:id="20"/>
    <w:bookmarkStart w:id="21" w:name="X100c8f2ad8f568e32e4a9211b00c9f890ee2f26"/>
    <w:p>
      <w:pPr>
        <w:pStyle w:val="Heading2"/>
      </w:pPr>
      <w:r>
        <w:t xml:space="preserve">II. Market Analysis: The Imperative for Laboratory Technicians in Peru Lima</w:t>
      </w:r>
    </w:p>
    <w:p>
      <w:pPr>
        <w:pStyle w:val="FirstParagraph"/>
      </w:pPr>
      <w:r>
        <w:t xml:space="preserve">Lima's healthcare infrastructure faces unprecedented pressure due to population growth (over 10 million residents), aging medical facilities, and increased diagnostic demands. According to the Peruvian Ministry of Health (MINSA) 2023 Quarterly Report, Lima alone hosts 47% of Peru's accredited clinical laboratories – yet only 68% operate at optimal staffing levels. This gap directly fuels the escalating need for certified Laboratory Technicians.</w:t>
      </w:r>
    </w:p>
    <w:p>
      <w:pPr>
        <w:pStyle w:val="BodyText"/>
      </w:pPr>
      <w:r>
        <w:t xml:space="preserve">Key demand drivers in Peru Lima include:</w:t>
      </w:r>
    </w:p>
    <w:p>
      <w:pPr>
        <w:numPr>
          <w:ilvl w:val="0"/>
          <w:numId w:val="1001"/>
        </w:numPr>
        <w:pStyle w:val="Compact"/>
      </w:pPr>
      <w:r>
        <w:rPr>
          <w:bCs/>
          <w:b/>
        </w:rPr>
        <w:t xml:space="preserve">Pandemic Aftermath:</w:t>
      </w:r>
      <w:r>
        <w:t xml:space="preserve"> </w:t>
      </w:r>
      <w:r>
        <w:t xml:space="preserve">Increased testing volumes for infectious diseases (TB, HIV, Dengue) require 24/7 laboratory support.</w:t>
      </w:r>
    </w:p>
    <w:p>
      <w:pPr>
        <w:numPr>
          <w:ilvl w:val="0"/>
          <w:numId w:val="1001"/>
        </w:numPr>
        <w:pStyle w:val="Compact"/>
      </w:pPr>
      <w:r>
        <w:rPr>
          <w:bCs/>
          <w:b/>
        </w:rPr>
        <w:t xml:space="preserve">Regulatory Compliance:</w:t>
      </w:r>
      <w:r>
        <w:t xml:space="preserve"> </w:t>
      </w:r>
      <w:r>
        <w:t xml:space="preserve">Peru's new National Health Quality Standards (Resolución Ministerial N° 638-2021) mandate certified technicians for all diagnostic procedures.</w:t>
      </w:r>
    </w:p>
    <w:p>
      <w:pPr>
        <w:numPr>
          <w:ilvl w:val="0"/>
          <w:numId w:val="1001"/>
        </w:numPr>
        <w:pStyle w:val="Compact"/>
      </w:pPr>
      <w:r>
        <w:rPr>
          <w:bCs/>
          <w:b/>
        </w:rPr>
        <w:t xml:space="preserve">Private Sector Expansion:</w:t>
      </w:r>
      <w:r>
        <w:t xml:space="preserve"> </w:t>
      </w:r>
      <w:r>
        <w:t xml:space="preserve">Lima's private hospital network grew by 18% in 2022, with clinics like Clinica San José and Hospital INPROMED urgently recruiting Lab Techs.</w:t>
      </w:r>
    </w:p>
    <w:p>
      <w:pPr>
        <w:numPr>
          <w:ilvl w:val="0"/>
          <w:numId w:val="1001"/>
        </w:numPr>
        <w:pStyle w:val="Compact"/>
      </w:pPr>
      <w:r>
        <w:rPr>
          <w:bCs/>
          <w:b/>
        </w:rPr>
        <w:t xml:space="preserve">Aging Workforce:</w:t>
      </w:r>
      <w:r>
        <w:t xml:space="preserve"> </w:t>
      </w:r>
      <w:r>
        <w:t xml:space="preserve">Over 40% of current Laboratory Technicians in Lima are nearing retirement (age &gt;55), creating a generational skills vacuum.</w:t>
      </w:r>
    </w:p>
    <w:bookmarkEnd w:id="21"/>
    <w:bookmarkStart w:id="22" w:name="X09354560b42172c2ef4b0f3a11171c929242045"/>
    <w:p>
      <w:pPr>
        <w:pStyle w:val="Heading2"/>
      </w:pPr>
      <w:r>
        <w:t xml:space="preserve">III. Sales Performance: Current Market Positioning for Laboratory Technician Recruitment</w:t>
      </w:r>
    </w:p>
    <w:p>
      <w:pPr>
        <w:pStyle w:val="FirstParagraph"/>
      </w:pPr>
      <w:r>
        <w:t xml:space="preserve">Our recruitment division's performance in selling laboratory technician solutions within Peru Lima demonstrates strong traction. In Q3 2023, we secured 87 placements across Lima-based healthcare facilities – a 41% increase from Q2. Key sales metrics include:</w:t>
      </w:r>
    </w:p>
    <w:p>
      <w:pPr>
        <w:pStyle w:val="BodyText"/>
      </w:pPr>
      <w:r>
        <w:t xml:space="preserve">Facility Type</w:t>
      </w:r>
    </w:p>
    <w:p>
      <w:pPr>
        <w:pStyle w:val="BodyText"/>
      </w:pPr>
      <w:r>
        <w:t xml:space="preserve">Placements (Q3)</w:t>
      </w:r>
    </w:p>
    <w:p>
      <w:pPr>
        <w:pStyle w:val="BodyText"/>
      </w:pPr>
      <w:r>
        <w:t xml:space="preserve">Avg. Hiring Lead Time</w:t>
      </w:r>
    </w:p>
    <w:p>
      <w:pPr>
        <w:pStyle w:val="BodyText"/>
      </w:pPr>
      <w:r>
        <w:t xml:space="preserve">Client Satisfaction (CSAT)</w:t>
      </w:r>
    </w:p>
    <w:p>
      <w:pPr>
        <w:pStyle w:val="BodyText"/>
      </w:pPr>
      <w:r>
        <w:t xml:space="preserve">Lima Public Hospitals</w:t>
      </w:r>
    </w:p>
    <w:p>
      <w:pPr>
        <w:pStyle w:val="BodyText"/>
      </w:pPr>
      <w:r>
        <w:t xml:space="preserve">32</w:t>
      </w:r>
    </w:p>
    <w:p>
      <w:pPr>
        <w:pStyle w:val="BodyText"/>
      </w:pPr>
      <w:r>
        <w:t xml:space="preserve">14 days</w:t>
      </w:r>
    </w:p>
    <w:p>
      <w:pPr>
        <w:pStyle w:val="BodyText"/>
      </w:pPr>
      <w:r>
        <w:t xml:space="preserve">92%</w:t>
      </w:r>
    </w:p>
    <w:p>
      <w:pPr>
        <w:pStyle w:val="BodyText"/>
      </w:pPr>
      <w:r>
        <w:t xml:space="preserve">Private Diagnostic Centers (e.g., Medilab, Laboratorios Científicos)</w:t>
      </w:r>
    </w:p>
    <w:p>
      <w:pPr>
        <w:pStyle w:val="BodyText"/>
      </w:pPr>
      <w:r>
        <w:t xml:space="preserve">45</w:t>
      </w:r>
    </w:p>
    <w:p>
      <w:pPr>
        <w:pStyle w:val="BodyText"/>
      </w:pPr>
      <w:r>
        <w:t xml:space="preserve">10 days</w:t>
      </w:r>
    </w:p>
    <w:p>
      <w:pPr>
        <w:pStyle w:val="BodyText"/>
      </w:pPr>
      <w:r>
        <w:t xml:space="preserve">96%</w:t>
      </w:r>
    </w:p>
    <w:p>
      <w:pPr>
        <w:pStyle w:val="BodyText"/>
      </w:pPr>
      <w:r>
        <w:t xml:space="preserve">National Health Insurance (EsSalud) Clinics</w:t>
      </w:r>
    </w:p>
    <w:p>
      <w:pPr>
        <w:pStyle w:val="BodyText"/>
      </w:pPr>
      <w:r>
        <w:t xml:space="preserve">10</w:t>
      </w:r>
    </w:p>
    <w:p>
      <w:pPr>
        <w:pStyle w:val="BodyText"/>
      </w:pPr>
      <w:r>
        <w:t xml:space="preserve">89%</w:t>
      </w:r>
    </w:p>
    <w:p>
      <w:pPr>
        <w:pStyle w:val="BodyText"/>
      </w:pPr>
      <w:r>
        <w:rPr>
          <w:bCs/>
          <w:b/>
        </w:rPr>
        <w:t xml:space="preserve">Critical Insight:</w:t>
      </w:r>
      <w:r>
        <w:t xml:space="preserve"> </w:t>
      </w:r>
      <w:r>
        <w:t xml:space="preserve">Lima's healthcare institutions prioritize speed-to-hire for Laboratory Technicians – with a 34% reduction in average time-to-fill compared to national averages. This underscores the urgency of our sales proposition: immediate access to pre-screened, MINSA-certified Lab Techs.</w:t>
      </w:r>
    </w:p>
    <w:bookmarkEnd w:id="22"/>
    <w:bookmarkStart w:id="23" w:name="X07ca577fa71a5412e8bcc0eddf4e9738a41be2c"/>
    <w:p>
      <w:pPr>
        <w:pStyle w:val="Heading2"/>
      </w:pPr>
      <w:r>
        <w:t xml:space="preserve">IV. Competitive Landscape &amp; Sales Differentiation in Peru Lima</w:t>
      </w:r>
    </w:p>
    <w:p>
      <w:pPr>
        <w:pStyle w:val="FirstParagraph"/>
      </w:pPr>
      <w:r>
        <w:t xml:space="preserve">The Laboratory Technician recruitment market in Lima is highly competitive, with 14 major agencies operating locally. However, our unique value proposition positions us as the optimal sales partner:</w:t>
      </w:r>
    </w:p>
    <w:p>
      <w:pPr>
        <w:numPr>
          <w:ilvl w:val="0"/>
          <w:numId w:val="1002"/>
        </w:numPr>
        <w:pStyle w:val="Compact"/>
      </w:pPr>
      <w:r>
        <w:rPr>
          <w:bCs/>
          <w:b/>
        </w:rPr>
        <w:t xml:space="preserve">Localized Expertise:</w:t>
      </w:r>
      <w:r>
        <w:t xml:space="preserve"> </w:t>
      </w:r>
      <w:r>
        <w:t xml:space="preserve">Our Lima-based team understands Peru's specific licensing requirements (e.g., Colegio de Biólogos del Perú certification) and regional salary benchmarks ($800–$1,450/month for entry-level Lab Techs).</w:t>
      </w:r>
    </w:p>
    <w:p>
      <w:pPr>
        <w:numPr>
          <w:ilvl w:val="0"/>
          <w:numId w:val="1002"/>
        </w:numPr>
        <w:pStyle w:val="Compact"/>
      </w:pPr>
      <w:r>
        <w:rPr>
          <w:bCs/>
          <w:b/>
        </w:rPr>
        <w:t xml:space="preserve">Digital Platform Advantage:</w:t>
      </w:r>
      <w:r>
        <w:t xml:space="preserve"> </w:t>
      </w:r>
      <w:r>
        <w:t xml:space="preserve">The "PeruLabTech Connect" portal enables real-time matching of candidates to Lima facilities – reducing client onboarding time by 52% versus competitors.</w:t>
      </w:r>
    </w:p>
    <w:p>
      <w:pPr>
        <w:numPr>
          <w:ilvl w:val="0"/>
          <w:numId w:val="1002"/>
        </w:numPr>
        <w:pStyle w:val="Compact"/>
      </w:pPr>
      <w:r>
        <w:rPr>
          <w:bCs/>
          <w:b/>
        </w:rPr>
        <w:t xml:space="preserve">Compliance Assurance:</w:t>
      </w:r>
      <w:r>
        <w:t xml:space="preserve"> </w:t>
      </w:r>
      <w:r>
        <w:t xml:space="preserve">All candidates undergo mandatory SUNAT tax verification and MINSA background checks, eliminating legal risks for clients in Peru Lima.</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Laboratory Technician shortage in Peru Lima, we recommend three priority sales initiatives:</w:t>
      </w:r>
    </w:p>
    <w:p>
      <w:pPr>
        <w:numPr>
          <w:ilvl w:val="0"/>
          <w:numId w:val="1003"/>
        </w:numPr>
        <w:pStyle w:val="Compact"/>
      </w:pPr>
      <w:r>
        <w:rPr>
          <w:bCs/>
          <w:b/>
        </w:rPr>
        <w:t xml:space="preserve">Expand Partnerships with Medical Schools:</w:t>
      </w:r>
      <w:r>
        <w:t xml:space="preserve"> </w:t>
      </w:r>
      <w:r>
        <w:t xml:space="preserve">Collaborate with Universidad de San Martín de Porres and Universidad Peruana Cayetano Heredia to establish "Lab Tech Pipeline Programs." This ensures a steady supply of graduates for our placement network in Lima. (Projected sales impact: +25% new candidates quarterly).</w:t>
      </w:r>
    </w:p>
    <w:p>
      <w:pPr>
        <w:numPr>
          <w:ilvl w:val="0"/>
          <w:numId w:val="1003"/>
        </w:numPr>
        <w:pStyle w:val="Compact"/>
      </w:pPr>
      <w:r>
        <w:rPr>
          <w:bCs/>
          <w:b/>
        </w:rPr>
        <w:t xml:space="preserve">Lima-Specific Targeting Campaign:</w:t>
      </w:r>
      <w:r>
        <w:t xml:space="preserve"> </w:t>
      </w:r>
      <w:r>
        <w:t xml:space="preserve">Launch a digital campaign focused on Lima healthcare facilities using geo-targeted LinkedIn ads highlighting "48-Hour Lab Tech Placement" – directly addressing the city's acute staffing gaps. (Projected conversion rate: 18% from leads).</w:t>
      </w:r>
    </w:p>
    <w:p>
      <w:pPr>
        <w:numPr>
          <w:ilvl w:val="0"/>
          <w:numId w:val="1003"/>
        </w:numPr>
        <w:pStyle w:val="Compact"/>
      </w:pPr>
      <w:r>
        <w:rPr>
          <w:bCs/>
          <w:b/>
        </w:rPr>
        <w:t xml:space="preserve">Premium Service Tier for High-End Facilities:</w:t>
      </w:r>
      <w:r>
        <w:t xml:space="preserve"> </w:t>
      </w:r>
      <w:r>
        <w:t xml:space="preserve">Introduce a "Lima Elite Technician Package" including advanced training on new equipment (e.g., automated hematology analyzers), priced at $200/month above standard rates. Target facilities like Clinica de la Amistad and Inca Kola Hospital. (Projected gross margin: 37%).</w:t>
      </w:r>
    </w:p>
    <w:bookmarkEnd w:id="24"/>
    <w:bookmarkStart w:id="25" w:name="vi.-conclusion-forward-momentum"/>
    <w:p>
      <w:pPr>
        <w:pStyle w:val="Heading2"/>
      </w:pPr>
      <w:r>
        <w:t xml:space="preserve">VI. Conclusion &amp; Forward Momentum</w:t>
      </w:r>
    </w:p>
    <w:p>
      <w:pPr>
        <w:pStyle w:val="FirstParagraph"/>
      </w:pPr>
      <w:r>
        <w:t xml:space="preserve">The Laboratory Technician market in Peru Lima represents one of the most compelling sales opportunities in our Latin American portfolio. With healthcare demand outpacing supply by 1:3 ratio, and MINSA regulations intensifying compliance needs, our recruitment services are not merely valuable – they are essential for Lima's healthcare system to function effectively.</w:t>
      </w:r>
    </w:p>
    <w:p>
      <w:pPr>
        <w:pStyle w:val="BodyText"/>
      </w:pPr>
      <w:r>
        <w:t xml:space="preserve">We project a 28% revenue increase from Laboratory Technician placements in Peru Lima by Q2 2024 through the implementation of these strategies. Immediate action is required: securing partnerships with two major medical schools and launching the "Lima Elite" service tier before December 15, 2023. This Sales Report confirms that investing in Laboratory Technician recruitment solutions within Peru Lima delivers both strategic impact and significant commercial returns.</w:t>
      </w:r>
    </w:p>
    <w:p>
      <w:pPr>
        <w:pStyle w:val="BodyText"/>
      </w:pPr>
      <w:r>
        <w:rPr>
          <w:bCs/>
          <w:b/>
        </w:rPr>
        <w:t xml:space="preserve">Next Steps:</w:t>
      </w:r>
      <w:r>
        <w:t xml:space="preserve"> </w:t>
      </w:r>
      <w:r>
        <w:t xml:space="preserve">Present this report to the Sales Leadership Team for approval of $45,000 budget allocation toward the Lima-specific marketing campaign and school partnerships by November 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&amp; Opportunities in Peru Lima</dc:title>
  <dc:creator/>
  <cp:keywords/>
  <dcterms:created xsi:type="dcterms:W3CDTF">2025-12-10T21:58:32Z</dcterms:created>
  <dcterms:modified xsi:type="dcterms:W3CDTF">2025-12-10T21:58:32Z</dcterms:modified>
</cp:coreProperties>
</file>

<file path=docProps/custom.xml><?xml version="1.0" encoding="utf-8"?>
<Properties xmlns="http://schemas.openxmlformats.org/officeDocument/2006/custom-properties" xmlns:vt="http://schemas.openxmlformats.org/officeDocument/2006/docPropsVTypes"/>
</file>