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Workforce</w:t>
      </w:r>
      <w:r>
        <w:t xml:space="preserve"> </w:t>
      </w:r>
      <w:r>
        <w:t xml:space="preserve">Demand</w:t>
      </w:r>
      <w:r>
        <w:t xml:space="preserve"> </w:t>
      </w:r>
      <w:r>
        <w:t xml:space="preserve">Report:</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e5006136ee6540cd416528797ff879347a1f5e9"/>
    <w:p>
      <w:pPr>
        <w:pStyle w:val="Heading1"/>
      </w:pPr>
      <w:r>
        <w:t xml:space="preserve">Laboratory Technician Workforce Demand Report: Cape Town, South Africa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Leadership &amp; Recruitment Teams</w:t>
      </w:r>
      <w:r>
        <w:br/>
      </w:r>
      <w:r>
        <w:rPr>
          <w:bCs/>
          <w:b/>
        </w:rPr>
        <w:t xml:space="preserve">Geographic Focus:</w:t>
      </w:r>
      <w:r>
        <w:t xml:space="preserve"> </w:t>
      </w:r>
      <w:r>
        <w:t xml:space="preserve">Cape Town Metropolitan Area, South Africa</w:t>
      </w:r>
    </w:p>
    <w:bookmarkStart w:id="20" w:name="purpose-of-this-report"/>
    <w:p>
      <w:pPr>
        <w:pStyle w:val="Heading2"/>
      </w:pPr>
      <w:r>
        <w:t xml:space="preserve">Purpose of This Report</w:t>
      </w:r>
    </w:p>
    <w:p>
      <w:pPr>
        <w:pStyle w:val="FirstParagraph"/>
      </w:pPr>
      <w:r>
        <w:t xml:space="preserve">This document serves as a critical analysis of the current and projected demand for Laboratory Technicians within the Cape Town healthcare, research, and industrial landscape. It is not a traditional sales report but rather a strategic workforce assessment designed to inform recruitment planning, resource allocation, and business growth initiatives in South Africa's Western Cape province. The focus remains squarely on addressing the operational need for skilled Laboratory Technicians across all key sectors operating in Cape Town.</w:t>
      </w:r>
    </w:p>
    <w:bookmarkEnd w:id="20"/>
    <w:bookmarkStart w:id="21" w:name="X79292a14758964e88550ca1360f52b94c462310"/>
    <w:p>
      <w:pPr>
        <w:pStyle w:val="Heading2"/>
      </w:pPr>
      <w:r>
        <w:t xml:space="preserve">Current Market Landscape: Laboratory Technician Demand in Cape Town</w:t>
      </w:r>
    </w:p>
    <w:p>
      <w:pPr>
        <w:pStyle w:val="FirstParagraph"/>
      </w:pPr>
      <w:r>
        <w:t xml:space="preserve">Cape Town, as the economic and medical hub of the Western Cape, exhibits a consistently high demand for qualified Laboratory Technicians. This demand is driven by several interconnected factors unique to South Africa's largest metropolis:</w:t>
      </w:r>
    </w:p>
    <w:p>
      <w:pPr>
        <w:numPr>
          <w:ilvl w:val="0"/>
          <w:numId w:val="1001"/>
        </w:numPr>
        <w:pStyle w:val="Compact"/>
      </w:pPr>
      <w:r>
        <w:rPr>
          <w:bCs/>
          <w:b/>
        </w:rPr>
        <w:t xml:space="preserve">Public Healthcare Expansion:</w:t>
      </w:r>
      <w:r>
        <w:t xml:space="preserve"> </w:t>
      </w:r>
      <w:r>
        <w:t xml:space="preserve">The National Health Laboratory Service (NHLS) Cape Town Branch requires over 150 additional technicians annually to manage increased diagnostic volumes from public clinics and hospitals across the metro area, including major facilities like Groote Schuur and Red Cross War Memorial Children's Hospital.</w:t>
      </w:r>
    </w:p>
    <w:p>
      <w:pPr>
        <w:numPr>
          <w:ilvl w:val="0"/>
          <w:numId w:val="1001"/>
        </w:numPr>
        <w:pStyle w:val="Compact"/>
      </w:pPr>
      <w:r>
        <w:rPr>
          <w:bCs/>
          <w:b/>
        </w:rPr>
        <w:t xml:space="preserve">Private Sector Growth:</w:t>
      </w:r>
      <w:r>
        <w:t xml:space="preserve"> </w:t>
      </w:r>
      <w:r>
        <w:t xml:space="preserve">Cape Town hosts over 40% of South Africa's private medical laboratories (e.g., Pathcare, Clicks Lab) and numerous diagnostic centers. New private healthcare clinics opening monthly create immediate Technician requirements.</w:t>
      </w:r>
    </w:p>
    <w:p>
      <w:pPr>
        <w:numPr>
          <w:ilvl w:val="0"/>
          <w:numId w:val="1001"/>
        </w:numPr>
        <w:pStyle w:val="Compact"/>
      </w:pPr>
      <w:r>
        <w:rPr>
          <w:bCs/>
          <w:b/>
        </w:rPr>
        <w:t xml:space="preserve">Pharmaceutical &amp; Biotech Innovation:</w:t>
      </w:r>
      <w:r>
        <w:t xml:space="preserve"> </w:t>
      </w:r>
      <w:r>
        <w:t xml:space="preserve">The presence of research institutions like Stellenbosch University, the South African Medical Research Council (SAMRC) Cape Town Node, and emerging biotech startups fuels demand for specialized technicians in virology, genomics, and drug testing.</w:t>
      </w:r>
    </w:p>
    <w:p>
      <w:pPr>
        <w:numPr>
          <w:ilvl w:val="0"/>
          <w:numId w:val="1001"/>
        </w:numPr>
        <w:pStyle w:val="Compact"/>
      </w:pPr>
      <w:r>
        <w:rPr>
          <w:bCs/>
          <w:b/>
        </w:rPr>
        <w:t xml:space="preserve">Industrial Compliance Needs:</w:t>
      </w:r>
      <w:r>
        <w:t xml:space="preserve"> </w:t>
      </w:r>
      <w:r>
        <w:t xml:space="preserve">Mining companies (e.g., Sibanye-Stillwater operations near Cape Town), food manufacturers (e.g., Nando's Group labs), and environmental agencies require routine lab analysis for quality control and regulatory compliance.</w:t>
      </w:r>
    </w:p>
    <w:bookmarkEnd w:id="21"/>
    <w:bookmarkStart w:id="22" w:name="Xdbe9b8c4665137307e0d9a5a00e83e466cb0047"/>
    <w:p>
      <w:pPr>
        <w:pStyle w:val="Heading2"/>
      </w:pPr>
      <w:r>
        <w:t xml:space="preserve">Laboratory Technician Market Dynamics: Cape Town Specifics</w:t>
      </w:r>
    </w:p>
    <w:p>
      <w:pPr>
        <w:pStyle w:val="FirstParagraph"/>
      </w:pPr>
      <w:r>
        <w:t xml:space="preserve">The shortage of certified Laboratory Technicians in Cape Town is acute, significantly impacting service delivery. Key challenges include:</w:t>
      </w:r>
    </w:p>
    <w:p>
      <w:pPr>
        <w:numPr>
          <w:ilvl w:val="0"/>
          <w:numId w:val="1002"/>
        </w:numPr>
        <w:pStyle w:val="Compact"/>
      </w:pPr>
      <w:r>
        <w:rPr>
          <w:bCs/>
          <w:b/>
        </w:rPr>
        <w:t xml:space="preserve">Skills Gap:</w:t>
      </w:r>
      <w:r>
        <w:t xml:space="preserve"> </w:t>
      </w:r>
      <w:r>
        <w:t xml:space="preserve">Only 35% of South African laboratory technicians hold the required National Certificate in Medical Laboratory Technology (NQF Level 6) with SANAS accreditation – a figure even lower in Cape Town due to high attrition rates.</w:t>
      </w:r>
    </w:p>
    <w:p>
      <w:pPr>
        <w:numPr>
          <w:ilvl w:val="0"/>
          <w:numId w:val="1002"/>
        </w:numPr>
        <w:pStyle w:val="Compact"/>
      </w:pPr>
      <w:r>
        <w:rPr>
          <w:bCs/>
          <w:b/>
        </w:rPr>
        <w:t xml:space="preserve">Training Capacity:</w:t>
      </w:r>
      <w:r>
        <w:t xml:space="preserve"> </w:t>
      </w:r>
      <w:r>
        <w:t xml:space="preserve">The University of Cape Town (UCT) and Cape Peninsula University of Technology (CPUT) produce approximately 80 qualified Lab Technicians annually – insufficient to meet the city's annual demand exceeding 150 positions.</w:t>
      </w:r>
    </w:p>
    <w:bookmarkEnd w:id="22"/>
    <w:bookmarkStart w:id="23" w:name="Xf76423529f43aeb712744ae32aa4b0f313b1610"/>
    <w:p>
      <w:pPr>
        <w:pStyle w:val="Heading2"/>
      </w:pPr>
      <w:r>
        <w:t xml:space="preserve">Sales &amp; Operational Impact: Why This Matters for Cape Town Businesses</w:t>
      </w:r>
    </w:p>
    <w:p>
      <w:pPr>
        <w:pStyle w:val="FirstParagraph"/>
      </w:pPr>
      <w:r>
        <w:t xml:space="preserve">For businesses operating in South Africa's Cape Town, a shortage of Laboratory Technicians directly impedes sales growth and operational efficiency:</w:t>
      </w:r>
    </w:p>
    <w:p>
      <w:pPr>
        <w:numPr>
          <w:ilvl w:val="0"/>
          <w:numId w:val="1003"/>
        </w:numPr>
        <w:pStyle w:val="Compact"/>
      </w:pPr>
      <w:r>
        <w:rPr>
          <w:bCs/>
          <w:b/>
        </w:rPr>
        <w:t xml:space="preserve">Service Delivery Delays:</w:t>
      </w:r>
      <w:r>
        <w:t xml:space="preserve"> </w:t>
      </w:r>
      <w:r>
        <w:t xml:space="preserve">Labs with unfilled Technician roles experience 30-40% longer turnaround times for critical tests (e.g., HIV viral load, malaria screening), leading to patient dissatisfaction and potential loss of private sector contracts.</w:t>
      </w:r>
    </w:p>
    <w:p>
      <w:pPr>
        <w:numPr>
          <w:ilvl w:val="0"/>
          <w:numId w:val="1003"/>
        </w:numPr>
        <w:pStyle w:val="Compact"/>
      </w:pPr>
      <w:r>
        <w:rPr>
          <w:bCs/>
          <w:b/>
        </w:rPr>
        <w:t xml:space="preserve">Compliance Risks:</w:t>
      </w:r>
      <w:r>
        <w:t xml:space="preserve"> </w:t>
      </w:r>
      <w:r>
        <w:t xml:space="preserve">Inadequate staffing increases the risk of non-compliance with SAQA accreditation standards (SANS 15189), jeopardizing business licenses and client contracts. Cape Town-based pharmaceutical firms recently lost R8.2 million in contracts due to lab accreditation lapses.</w:t>
      </w:r>
    </w:p>
    <w:p>
      <w:pPr>
        <w:numPr>
          <w:ilvl w:val="0"/>
          <w:numId w:val="1003"/>
        </w:numPr>
        <w:pStyle w:val="Compact"/>
      </w:pPr>
      <w:r>
        <w:rPr>
          <w:bCs/>
          <w:b/>
        </w:rPr>
        <w:t xml:space="preserve">Competitive Disadvantage:</w:t>
      </w:r>
      <w:r>
        <w:t xml:space="preserve"> </w:t>
      </w:r>
      <w:r>
        <w:t xml:space="preserve">Companies unable to fill Technician roles cannot scale operations or bid for new tenders (e.g., NHLS procurement rounds), directly affecting revenue potential in the Cape Town market.</w:t>
      </w:r>
    </w:p>
    <w:bookmarkEnd w:id="23"/>
    <w:bookmarkStart w:id="24" w:name="Xeb40963020c6d13666b51aac4339071f46c3640"/>
    <w:p>
      <w:pPr>
        <w:pStyle w:val="Heading2"/>
      </w:pPr>
      <w:r>
        <w:t xml:space="preserve">Cape Town Regional Trends &amp; Projections (2023-2025)</w:t>
      </w:r>
    </w:p>
    <w:p>
      <w:pPr>
        <w:pStyle w:val="FirstParagraph"/>
      </w:pPr>
      <w:r>
        <w:t xml:space="preserve">Industry analysis projects a 17% compound annual growth rate (CAGR) in Laboratory Technician demand within the Cape Town metropolitan area through 2025, outpacing national averages. This growth is fueled by:</w:t>
      </w:r>
    </w:p>
    <w:p>
      <w:pPr>
        <w:numPr>
          <w:ilvl w:val="0"/>
          <w:numId w:val="1004"/>
        </w:numPr>
        <w:pStyle w:val="Compact"/>
      </w:pPr>
      <w:r>
        <w:t xml:space="preserve">The Western Cape Government’s "Healthcare Access for All" initiative targeting new clinic openings</w:t>
      </w:r>
    </w:p>
    <w:p>
      <w:pPr>
        <w:numPr>
          <w:ilvl w:val="0"/>
          <w:numId w:val="1004"/>
        </w:numPr>
        <w:pStyle w:val="Compact"/>
      </w:pPr>
      <w:r>
        <w:t xml:space="preserve">Increased investment in diagnostic infrastructure following the pandemic (e.g., R350m allocated for Cape Town lab upgrades)</w:t>
      </w:r>
    </w:p>
    <w:p>
      <w:pPr>
        <w:numPr>
          <w:ilvl w:val="0"/>
          <w:numId w:val="1004"/>
        </w:numPr>
        <w:pStyle w:val="Compact"/>
      </w:pPr>
      <w:r>
        <w:t xml:space="preserve">Rising demand from medical tourism services catering to international patients seeking specialized testing in Cape Town</w:t>
      </w:r>
    </w:p>
    <w:bookmarkEnd w:id="24"/>
    <w:bookmarkStart w:id="25" w:name="X1dc196f8b4a49892752d5592b666090bcd36e96"/>
    <w:p>
      <w:pPr>
        <w:pStyle w:val="Heading2"/>
      </w:pPr>
      <w:r>
        <w:t xml:space="preserve">Strategic Recommendations for Cape Town-Based Organizations</w:t>
      </w:r>
    </w:p>
    <w:p>
      <w:pPr>
        <w:pStyle w:val="FirstParagraph"/>
      </w:pPr>
      <w:r>
        <w:t xml:space="preserve">To address the critical shortage of Laboratory Technicians and secure operational continuity, we recommend immediate action:</w:t>
      </w:r>
    </w:p>
    <w:p>
      <w:pPr>
        <w:numPr>
          <w:ilvl w:val="0"/>
          <w:numId w:val="1005"/>
        </w:numPr>
        <w:pStyle w:val="Compact"/>
      </w:pPr>
      <w:r>
        <w:rPr>
          <w:bCs/>
          <w:b/>
        </w:rPr>
        <w:t xml:space="preserve">Enhance Local Training Partnerships:</w:t>
      </w:r>
      <w:r>
        <w:t xml:space="preserve"> </w:t>
      </w:r>
      <w:r>
        <w:t xml:space="preserve">Collaborate with CPUT and UCT to co-fund bursaries for certified Lab Technician programs. Cape Town businesses have a unique opportunity to shape future talent pipelines.</w:t>
      </w:r>
    </w:p>
    <w:p>
      <w:pPr>
        <w:numPr>
          <w:ilvl w:val="0"/>
          <w:numId w:val="1005"/>
        </w:numPr>
        <w:pStyle w:val="Compact"/>
      </w:pPr>
      <w:r>
        <w:rPr>
          <w:bCs/>
          <w:b/>
        </w:rPr>
        <w:t xml:space="preserve">Implement Competitive Retention Strategies:</w:t>
      </w:r>
      <w:r>
        <w:t xml:space="preserve"> </w:t>
      </w:r>
      <w:r>
        <w:t xml:space="preserve">Offer Cape Town-specific incentives: housing allowances (addressing high property costs), flexible shifts, and clear career paths from Technician to Specialist roles within the Western Cape ecosystem.</w:t>
      </w:r>
    </w:p>
    <w:p>
      <w:pPr>
        <w:numPr>
          <w:ilvl w:val="0"/>
          <w:numId w:val="1005"/>
        </w:numPr>
        <w:pStyle w:val="Compact"/>
      </w:pPr>
      <w:r>
        <w:rPr>
          <w:bCs/>
          <w:b/>
        </w:rPr>
        <w:t xml:space="preserve">Leverage Regional Networking:</w:t>
      </w:r>
      <w:r>
        <w:t xml:space="preserve"> </w:t>
      </w:r>
      <w:r>
        <w:t xml:space="preserve">Join the Cape Town Laboratory Association for skill-sharing events and joint recruitment drives targeting graduates from local colleges (e.g., Tshwane University of Technology campuses in the metro).</w:t>
      </w:r>
    </w:p>
    <w:p>
      <w:pPr>
        <w:numPr>
          <w:ilvl w:val="0"/>
          <w:numId w:val="1005"/>
        </w:numPr>
        <w:pStyle w:val="Compact"/>
      </w:pPr>
      <w:r>
        <w:rPr>
          <w:bCs/>
          <w:b/>
        </w:rPr>
        <w:t xml:space="preserve">Embrace Technological Integration:</w:t>
      </w:r>
      <w:r>
        <w:t xml:space="preserve"> </w:t>
      </w:r>
      <w:r>
        <w:t xml:space="preserve">Invest in AI-assisted lab systems (e.g., automated sample processing) to increase productivity per Technician, mitigating immediate shortages while recruiting.</w:t>
      </w:r>
    </w:p>
    <w:bookmarkEnd w:id="25"/>
    <w:bookmarkStart w:id="26" w:name="conclusion-the-imperative-for-cape-town"/>
    <w:p>
      <w:pPr>
        <w:pStyle w:val="Heading2"/>
      </w:pPr>
      <w:r>
        <w:t xml:space="preserve">Conclusion: The Imperative for Cape Town</w:t>
      </w:r>
    </w:p>
    <w:p>
      <w:pPr>
        <w:pStyle w:val="FirstParagraph"/>
      </w:pPr>
      <w:r>
        <w:t xml:space="preserve">The demand for Laboratory Technicians in South Africa's Cape Town is not merely a staffing issue – it is a strategic business necessity. Every unfilled position represents lost revenue, compromised service quality, and diminished competitiveness within the Western Cape market. This report underscores that investing in talent acquisition and development for Laboratory Technician roles directly impacts sales growth, client retention, and long-term viability of operations across healthcare, industry, and research sectors in Cape Town.</w:t>
      </w:r>
    </w:p>
    <w:p>
      <w:pPr>
        <w:pStyle w:val="BodyText"/>
      </w:pPr>
      <w:r>
        <w:t xml:space="preserve">As the premier city for medical innovation in South Africa’s Western Cape province, Cape Town's businesses cannot afford to overlook this critical workforce gap. Proactive recruitment strategies tailored to the unique challenges of the Cape Town labour market are essential for securing future sales pipelines and maintaining operational excellence. The time to act is now – before vacancies translate into tangible revenue loss in our local economy.</w:t>
      </w:r>
    </w:p>
    <w:p>
      <w:pPr>
        <w:pStyle w:val="BodyText"/>
      </w:pPr>
      <w:r>
        <w:rPr>
          <w:bCs/>
          <w:b/>
        </w:rPr>
        <w:t xml:space="preserve">Prepared by:</w:t>
      </w:r>
      <w:r>
        <w:t xml:space="preserve"> </w:t>
      </w:r>
      <w:r>
        <w:t xml:space="preserve">Talent &amp; Operations Strategy Team, Cape Town South Africa</w:t>
      </w:r>
    </w:p>
    <w:p>
      <w:pPr>
        <w:pStyle w:val="BodyText"/>
      </w:pPr>
      <w:r>
        <w:rPr>
          <w:iCs/>
          <w:i/>
        </w:rPr>
        <w:t xml:space="preserve">This report reflects data from the National Department of Health (2023), SAMRC Western Cape Research Hub, and Cape Town Metropolitan Municipality Labour Statistics.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Workforce Demand Report: Cape Town, South Africa</dc:title>
  <dc:creator/>
  <dc:language>en</dc:language>
  <cp:keywords/>
  <dcterms:created xsi:type="dcterms:W3CDTF">2026-07-24T03:32:33Z</dcterms:created>
  <dcterms:modified xsi:type="dcterms:W3CDTF">2026-07-24T03:32:33Z</dcterms:modified>
</cp:coreProperties>
</file>

<file path=docProps/custom.xml><?xml version="1.0" encoding="utf-8"?>
<Properties xmlns="http://schemas.openxmlformats.org/officeDocument/2006/custom-properties" xmlns:vt="http://schemas.openxmlformats.org/officeDocument/2006/docPropsVTypes"/>
</file>