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w:t>
      </w:r>
      <w:r>
        <w:t xml:space="preserve"> </w:t>
      </w:r>
      <w:r>
        <w:t xml:space="preserve">Sudan</w:t>
      </w:r>
      <w:r>
        <w:t xml:space="preserve"> </w:t>
      </w:r>
      <w:r>
        <w:t xml:space="preserve">Khartoum</w:t>
      </w:r>
    </w:p>
    <w:bookmarkStart w:id="27" w:name="Xa8312dbcba726cd6c012d873fb298512d194e12"/>
    <w:p>
      <w:pPr>
        <w:pStyle w:val="Heading1"/>
      </w:pPr>
      <w:r>
        <w:t xml:space="preserve">SALES REPORT: LABORATORY TECHNICIAN RECRUITMENT IN SUDAN KHARTOUM</w:t>
      </w:r>
    </w:p>
    <w:p>
      <w:pPr>
        <w:pStyle w:val="FirstParagraph"/>
      </w:pPr>
      <w:r>
        <w:t xml:space="preserve">Prepared for Healthcare Recruitment Division | Q3 2023 | Sudan Khartoum Operations</w:t>
      </w:r>
    </w:p>
    <w:bookmarkStart w:id="20" w:name="executive-summary"/>
    <w:p>
      <w:pPr>
        <w:pStyle w:val="Heading2"/>
      </w:pPr>
      <w:r>
        <w:t xml:space="preserve">Executive Summary</w:t>
      </w:r>
    </w:p>
    <w:p>
      <w:pPr>
        <w:pStyle w:val="FirstParagraph"/>
      </w:pPr>
      <w:r>
        <w:t xml:space="preserve">This comprehensive Sales Report details the recruitment performance for Laboratory Technician positions across Sudan Khartoum during Q3 2023. The report analyzes market demand, sales pipeline conversion rates, and strategic opportunities in Khartoum's healthcare sector. With Sudan Khartoum serving as the epicenter of medical services in Northern Africa, our Laboratory Technician placement initiatives have demonstrated exceptional growth trajectory – exceeding target by 18% through targeted sales strategies aligned with regional healthcare priorities.</w:t>
      </w:r>
    </w:p>
    <w:bookmarkEnd w:id="20"/>
    <w:bookmarkStart w:id="21" w:name="X4e834dd66528e1634ef55a23d5f025b1996928e"/>
    <w:p>
      <w:pPr>
        <w:pStyle w:val="Heading2"/>
      </w:pPr>
      <w:r>
        <w:t xml:space="preserve">Market Analysis: Sudan Khartoum Healthcare Landscape</w:t>
      </w:r>
    </w:p>
    <w:p>
      <w:pPr>
        <w:pStyle w:val="FirstParagraph"/>
      </w:pPr>
      <w:r>
        <w:t xml:space="preserve">Sudan Khartoum's healthcare infrastructure faces unprecedented demand due to population growth (over 5.7 million residents) and expanding public health initiatives. The Ministry of Health's "National Laboratory Modernization Project" has created a critical need for certified Laboratory Technicians across government hospitals, private clinics, and diagnostic centers. Our market research indicates:</w:t>
      </w:r>
    </w:p>
    <w:p>
      <w:pPr>
        <w:numPr>
          <w:ilvl w:val="0"/>
          <w:numId w:val="1001"/>
        </w:numPr>
        <w:pStyle w:val="Compact"/>
      </w:pPr>
      <w:r>
        <w:t xml:space="preserve">32% year-on-year increase in Laboratory Technician vacancies in Khartoum (up from 87 to 115 positions)</w:t>
      </w:r>
    </w:p>
    <w:p>
      <w:pPr>
        <w:numPr>
          <w:ilvl w:val="0"/>
          <w:numId w:val="1001"/>
        </w:numPr>
        <w:pStyle w:val="Compact"/>
      </w:pPr>
      <w:r>
        <w:t xml:space="preserve">Top demand sectors: Public Health Laboratories (45%), Private Diagnostic Centers (30%), Research Institutions (15%)</w:t>
      </w:r>
    </w:p>
    <w:p>
      <w:pPr>
        <w:numPr>
          <w:ilvl w:val="0"/>
          <w:numId w:val="1001"/>
        </w:numPr>
        <w:pStyle w:val="Compact"/>
      </w:pPr>
      <w:r>
        <w:t xml:space="preserve">Competitive salary ranges: $200-$450/month for entry-level, $600-$850/month for senior roles</w:t>
      </w:r>
    </w:p>
    <w:p>
      <w:pPr>
        <w:pStyle w:val="FirstParagraph"/>
      </w:pPr>
      <w:r>
        <w:t xml:space="preserve">This surge in demand positions Sudan Khartoum as a strategic priority market. The Laboratory Technician role has become the backbone of diagnostic services, directly impacting pandemic response capabilities and maternal/child health programs across the region.</w:t>
      </w:r>
    </w:p>
    <w:bookmarkEnd w:id="21"/>
    <w:bookmarkStart w:id="22" w:name="sales-performance-metrics-q3-2023"/>
    <w:p>
      <w:pPr>
        <w:pStyle w:val="Heading2"/>
      </w:pPr>
      <w:r>
        <w:t xml:space="preserve">Sales Performance Metrics (Q3 2023)</w:t>
      </w:r>
    </w:p>
    <w:p>
      <w:pPr>
        <w:pStyle w:val="FirstParagraph"/>
      </w:pPr>
      <w:r>
        <w:t xml:space="preserve">Key Metric</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Laboratory Technician Placements in Sudan Khartoum</w:t>
      </w:r>
    </w:p>
    <w:p>
      <w:pPr>
        <w:pStyle w:val="BodyText"/>
      </w:pPr>
      <w:r>
        <w:t xml:space="preserve">45 positions</w:t>
      </w:r>
    </w:p>
    <w:p>
      <w:pPr>
        <w:pStyle w:val="BodyText"/>
      </w:pPr>
      <w:r>
        <w:t xml:space="preserve">53 positions</w:t>
      </w:r>
    </w:p>
    <w:p>
      <w:pPr>
        <w:pStyle w:val="BodyText"/>
      </w:pPr>
      <w:r>
        <w:t xml:space="preserve">+18%</w:t>
      </w:r>
    </w:p>
    <w:p>
      <w:pPr>
        <w:pStyle w:val="BodyText"/>
      </w:pPr>
      <w:r>
        <w:t xml:space="preserve">Average Time-to-Hire (Days)</w:t>
      </w:r>
    </w:p>
    <w:p>
      <w:pPr>
        <w:pStyle w:val="BodyText"/>
      </w:pPr>
      <w:r>
        <w:t xml:space="preserve">&lt;</w:t>
      </w:r>
    </w:p>
    <w:p>
      <w:pPr>
        <w:pStyle w:val="BodyText"/>
      </w:pPr>
      <w:r>
        <w:t xml:space="preserve">28 days</w:t>
      </w:r>
    </w:p>
    <w:p>
      <w:pPr>
        <w:pStyle w:val="BodyText"/>
      </w:pPr>
      <w:r>
        <w:t xml:space="preserve">&lt;</w:t>
      </w:r>
    </w:p>
    <w:p>
      <w:pPr>
        <w:pStyle w:val="BodyText"/>
      </w:pPr>
      <w:r>
        <w:t xml:space="preserve">22 days</w:t>
      </w:r>
    </w:p>
    <w:p>
      <w:pPr>
        <w:pStyle w:val="BodyText"/>
      </w:pPr>
      <w:r>
        <w:t xml:space="preserve">-21%</w:t>
      </w:r>
    </w:p>
    <w:p>
      <w:pPr>
        <w:pStyle w:val="BodyText"/>
      </w:pPr>
      <w:r>
        <w:t xml:space="preserve">Candidate Conversion Rate</w:t>
      </w:r>
    </w:p>
    <w:p>
      <w:pPr>
        <w:pStyle w:val="BodyText"/>
      </w:pPr>
      <w:r>
        <w:t xml:space="preserve">65%</w:t>
      </w:r>
    </w:p>
    <w:p>
      <w:pPr>
        <w:pStyle w:val="BodyText"/>
      </w:pPr>
      <w:r>
        <w:t xml:space="preserve">73%</w:t>
      </w:r>
    </w:p>
    <w:p>
      <w:pPr>
        <w:pStyle w:val="BodyText"/>
      </w:pPr>
      <w:r>
        <w:t xml:space="preserve">Total Revenue Generated</w:t>
      </w:r>
    </w:p>
    <w:p>
      <w:pPr>
        <w:pStyle w:val="BodyText"/>
      </w:pPr>
      <w:r>
        <w:t xml:space="preserve">&lt;</w:t>
      </w:r>
    </w:p>
    <w:p>
      <w:pPr>
        <w:pStyle w:val="BodyText"/>
      </w:pPr>
      <w:r>
        <w:t xml:space="preserve">$12,600</w:t>
      </w:r>
    </w:p>
    <w:p>
      <w:pPr>
        <w:pStyle w:val="BodyText"/>
      </w:pPr>
      <w:r>
        <w:t xml:space="preserve">$14,950</w:t>
      </w:r>
    </w:p>
    <w:p>
      <w:pPr>
        <w:pStyle w:val="BodyText"/>
      </w:pPr>
      <w:r>
        <w:t xml:space="preserve">+18.6%</w:t>
      </w:r>
    </w:p>
    <w:p>
      <w:pPr>
        <w:pStyle w:val="BodyText"/>
      </w:pPr>
      <w:r>
        <w:t xml:space="preserve">Our sales team achieved remarkable results through hyper-localized recruitment strategies in Sudan Khartoum. By establishing direct partnerships with Khartoum University's Medical Technology Department and the National Health Training Center, we secured access to 127 qualified candidates – a 40% increase from previous quarters. The strategic focus on Laboratory Technician roles has positioned us as the preferred recruitment partner for healthcare facilities across Sudan Khartoum.</w:t>
      </w:r>
    </w:p>
    <w:bookmarkEnd w:id="22"/>
    <w:bookmarkStart w:id="23" w:name="X4311764d218914537108406765f25f2f4cb20e3"/>
    <w:p>
      <w:pPr>
        <w:pStyle w:val="Heading2"/>
      </w:pPr>
      <w:r>
        <w:t xml:space="preserve">Strategic Sales Initiatives in Sudan Khartoum</w:t>
      </w:r>
    </w:p>
    <w:p>
      <w:pPr>
        <w:pStyle w:val="FirstParagraph"/>
      </w:pPr>
      <w:r>
        <w:t xml:space="preserve">The success of our Laboratory Technician sales strategy hinged on three region-specific initiatives:</w:t>
      </w:r>
    </w:p>
    <w:p>
      <w:pPr>
        <w:numPr>
          <w:ilvl w:val="0"/>
          <w:numId w:val="1002"/>
        </w:numPr>
        <w:pStyle w:val="Compact"/>
      </w:pPr>
      <w:r>
        <w:rPr>
          <w:bCs/>
          <w:b/>
        </w:rPr>
        <w:t xml:space="preserve">Community Partnership Program:</w:t>
      </w:r>
      <w:r>
        <w:t xml:space="preserve"> </w:t>
      </w:r>
      <w:r>
        <w:t xml:space="preserve">Collaborated with Khartoum Community Health Centers to identify local talent pipelines, reducing recruitment costs by 27% through grassroots outreach.</w:t>
      </w:r>
    </w:p>
    <w:p>
      <w:pPr>
        <w:numPr>
          <w:ilvl w:val="0"/>
          <w:numId w:val="1002"/>
        </w:numPr>
        <w:pStyle w:val="Compact"/>
      </w:pPr>
      <w:r>
        <w:rPr>
          <w:bCs/>
          <w:b/>
        </w:rPr>
        <w:t xml:space="preserve">Certification Alignment Campaign:</w:t>
      </w:r>
      <w:r>
        <w:t xml:space="preserve"> </w:t>
      </w:r>
      <w:r>
        <w:t xml:space="preserve">Developed training modules for Sudanese Laboratory Technician certification matching WHO standards, increasing candidate competitiveness by 35% in Khartoum market.</w:t>
      </w:r>
    </w:p>
    <w:p>
      <w:pPr>
        <w:numPr>
          <w:ilvl w:val="0"/>
          <w:numId w:val="1002"/>
        </w:numPr>
        <w:pStyle w:val="Compact"/>
      </w:pPr>
      <w:r>
        <w:rPr>
          <w:bCs/>
          <w:b/>
        </w:rPr>
        <w:t xml:space="preserve">Sudan Khartoum Healthcare Expo Participation:</w:t>
      </w:r>
      <w:r>
        <w:t xml:space="preserve"> </w:t>
      </w:r>
      <w:r>
        <w:t xml:space="preserve">Secured prime booth space at the annual Khartoum Medical Summit (September 2023), generating 68 qualified leads for Laboratory Technician positions.</w:t>
      </w:r>
    </w:p>
    <w:p>
      <w:pPr>
        <w:pStyle w:val="FirstParagraph"/>
      </w:pPr>
      <w:r>
        <w:t xml:space="preserve">These initiatives directly addressed Sudan Khartoum's unique challenges – particularly the shortage of certified personnel and cultural preferences for locally trained technicians. Our sales team conducted bi-weekly site visits to key facilities including Khartoum Teaching Hospital and Al-Zahraa Private Diagnostic Center, demonstrating commitment to the regional market.</w:t>
      </w:r>
    </w:p>
    <w:bookmarkEnd w:id="23"/>
    <w:bookmarkStart w:id="24" w:name="X687f26b7a41c6923c32ec45c15717b780fce793"/>
    <w:p>
      <w:pPr>
        <w:pStyle w:val="Heading2"/>
      </w:pPr>
      <w:r>
        <w:t xml:space="preserve">Challenges Faced in Sudan Khartoum Market</w:t>
      </w:r>
    </w:p>
    <w:p>
      <w:pPr>
        <w:pStyle w:val="FirstParagraph"/>
      </w:pPr>
      <w:r>
        <w:t xml:space="preserve">Despite strong performance, our Laboratory Technician sales operations encountered significant regional challenges:</w:t>
      </w:r>
    </w:p>
    <w:p>
      <w:pPr>
        <w:numPr>
          <w:ilvl w:val="0"/>
          <w:numId w:val="1003"/>
        </w:numPr>
        <w:pStyle w:val="Compact"/>
      </w:pPr>
      <w:r>
        <w:rPr>
          <w:bCs/>
          <w:b/>
        </w:rPr>
        <w:t xml:space="preserve">Infrastructure Limitations:</w:t>
      </w:r>
      <w:r>
        <w:t xml:space="preserve"> </w:t>
      </w:r>
      <w:r>
        <w:t xml:space="preserve">Power instability in Khartoum caused scheduling disruptions for candidate interviews (32% of appointments rescheduled)</w:t>
      </w:r>
    </w:p>
    <w:p>
      <w:pPr>
        <w:numPr>
          <w:ilvl w:val="0"/>
          <w:numId w:val="1003"/>
        </w:numPr>
        <w:pStyle w:val="Compact"/>
      </w:pPr>
      <w:r>
        <w:rPr>
          <w:bCs/>
          <w:b/>
        </w:rPr>
        <w:t xml:space="preserve">Certification Hurdles:</w:t>
      </w:r>
      <w:r>
        <w:t xml:space="preserve"> </w:t>
      </w:r>
      <w:r>
        <w:t xml:space="preserve">Inconsistent accreditation processes between Sudanese institutions and international labs created qualification delays</w:t>
      </w:r>
    </w:p>
    <w:p>
      <w:pPr>
        <w:numPr>
          <w:ilvl w:val="0"/>
          <w:numId w:val="1003"/>
        </w:numPr>
        <w:pStyle w:val="Compact"/>
      </w:pPr>
      <w:r>
        <w:rPr>
          <w:bCs/>
          <w:b/>
        </w:rPr>
        <w:t xml:space="preserve">Competitive Landscape:</w:t>
      </w:r>
      <w:r>
        <w:t xml:space="preserve"> </w:t>
      </w:r>
      <w:r>
        <w:t xml:space="preserve">Local recruitment firms undercutting pricing by 15-20% for basic Laboratory Technician roles</w:t>
      </w:r>
    </w:p>
    <w:p>
      <w:pPr>
        <w:pStyle w:val="FirstParagraph"/>
      </w:pPr>
      <w:r>
        <w:t xml:space="preserve">To overcome these, we implemented a mobile interview unit with solar-powered equipment and established direct accreditation pathways with Khartoum's Ministry of Health – transforming challenges into competitive advantages.</w:t>
      </w:r>
    </w:p>
    <w:bookmarkEnd w:id="24"/>
    <w:bookmarkStart w:id="25" w:name="future-sales-strategy-for-sudan-khartoum"/>
    <w:p>
      <w:pPr>
        <w:pStyle w:val="Heading2"/>
      </w:pPr>
      <w:r>
        <w:t xml:space="preserve">Future Sales Strategy for Sudan Khartoum</w:t>
      </w:r>
    </w:p>
    <w:p>
      <w:pPr>
        <w:pStyle w:val="FirstParagraph"/>
      </w:pPr>
      <w:r>
        <w:t xml:space="preserve">Based on Q3 performance, we recommend the following strategic priorities for Laboratory Technician sales in Sudan Khartoum:</w:t>
      </w:r>
    </w:p>
    <w:p>
      <w:pPr>
        <w:numPr>
          <w:ilvl w:val="0"/>
          <w:numId w:val="1004"/>
        </w:numPr>
        <w:pStyle w:val="Compact"/>
      </w:pPr>
      <w:r>
        <w:rPr>
          <w:bCs/>
          <w:b/>
        </w:rPr>
        <w:t xml:space="preserve">Expand University Partnerships:</w:t>
      </w:r>
      <w:r>
        <w:t xml:space="preserve"> </w:t>
      </w:r>
      <w:r>
        <w:t xml:space="preserve">Formalize agreements with four additional Khartoum-based medical training institutions by Q1 2024 to secure talent pipeline</w:t>
      </w:r>
    </w:p>
    <w:p>
      <w:pPr>
        <w:numPr>
          <w:ilvl w:val="0"/>
          <w:numId w:val="1004"/>
        </w:numPr>
        <w:pStyle w:val="Compact"/>
      </w:pPr>
      <w:r>
        <w:rPr>
          <w:bCs/>
          <w:b/>
        </w:rPr>
        <w:t xml:space="preserve">Develop Specialized Training Tracks:</w:t>
      </w:r>
      <w:r>
        <w:t xml:space="preserve"> </w:t>
      </w:r>
      <w:r>
        <w:t xml:space="preserve">Launch "Khartoum Laboratory Technician Certification Accelerator" program targeting government health workers</w:t>
      </w:r>
    </w:p>
    <w:p>
      <w:pPr>
        <w:numPr>
          <w:ilvl w:val="0"/>
          <w:numId w:val="1004"/>
        </w:numPr>
        <w:pStyle w:val="Compact"/>
      </w:pPr>
      <w:r>
        <w:rPr>
          <w:bCs/>
          <w:b/>
        </w:rPr>
        <w:t xml:space="preserve">Regional Expansion Package:</w:t>
      </w:r>
      <w:r>
        <w:t xml:space="preserve"> </w:t>
      </w:r>
      <w:r>
        <w:t xml:space="preserve">Bundle Laboratory Technician placements with equipment procurement services for Khartoum hospitals (projected 25% revenue increase)</w:t>
      </w:r>
    </w:p>
    <w:p>
      <w:pPr>
        <w:pStyle w:val="FirstParagraph"/>
      </w:pPr>
      <w:r>
        <w:t xml:space="preserve">The Sudan Khartoum market requires tailored solutions – our next sales initiative will integrate mobile diagnostic training units directly into the recruitment process, creating a seamless path from certification to placement that meets local healthcare needs.</w:t>
      </w:r>
    </w:p>
    <w:bookmarkEnd w:id="25"/>
    <w:bookmarkStart w:id="26" w:name="conclusion"/>
    <w:p>
      <w:pPr>
        <w:pStyle w:val="Heading2"/>
      </w:pPr>
      <w:r>
        <w:t xml:space="preserve">Conclusion</w:t>
      </w:r>
    </w:p>
    <w:p>
      <w:pPr>
        <w:pStyle w:val="FirstParagraph"/>
      </w:pPr>
      <w:r>
        <w:t xml:space="preserve">The Q3 Sales Report confirms Sudan Khartoum as a high-potential market for Laboratory Technician recruitment. Our team's strategic focus on local partnerships, certification alignment, and community engagement has driven exceptional results – placing 53 qualified Laboratory Technicians across Khartoum's healthcare ecosystem. This success establishes a scalable model for future sales in Sudan and demonstrates the viability of region-specific recruitment strategies.</w:t>
      </w:r>
    </w:p>
    <w:p>
      <w:pPr>
        <w:pStyle w:val="BodyText"/>
      </w:pPr>
      <w:r>
        <w:t xml:space="preserve">As the demand for skilled Laboratory Technicians continues to grow in Sudan Khartoum, we are positioned to lead this critical market segment. The upcoming National Health Infrastructure Program will generate an additional 200+ Laboratory Technician positions across Khartoum within 18 months. Our proven sales methodology – combining deep local market knowledge with global recruitment standards – ensures sustained growth for our Laboratory Technician placements in Sudan Khartoum.</w:t>
      </w:r>
    </w:p>
    <w:p>
      <w:pPr>
        <w:pStyle w:val="BodyText"/>
      </w:pPr>
      <w:r>
        <w:t xml:space="preserve">"In Sudan Khartoum, where every Laboratory Technician placement saves lives, our sales excellence drives healthcare transformation."</w:t>
      </w:r>
    </w:p>
    <w:p>
      <w:pPr>
        <w:pStyle w:val="BodyText"/>
      </w:pPr>
      <w:r>
        <w:t xml:space="preserve">Prepared by: Healthcare Recruitment Division</w:t>
      </w:r>
      <w:r>
        <w:br/>
      </w:r>
      <w:r>
        <w:t xml:space="preserve">Date: October 15, 2023</w:t>
      </w:r>
      <w:r>
        <w:br/>
      </w:r>
      <w:r>
        <w:t xml:space="preserve">For Sudan Khartoum Operations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Recruitment - Sudan Khartoum</dc:title>
  <dc:creator/>
  <dc:language>en</dc:language>
  <cp:keywords/>
  <dcterms:created xsi:type="dcterms:W3CDTF">2026-07-21T11:46:21Z</dcterms:created>
  <dcterms:modified xsi:type="dcterms:W3CDTF">2026-07-21T11:46:21Z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