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0c3f99f3cd68d4cb9620053e70a8b54a6e1099"/>
    <w:p>
      <w:pPr>
        <w:pStyle w:val="Heading1"/>
      </w:pPr>
      <w:r>
        <w:t xml:space="preserve">Sales Report: Laboratory Technician Performance &amp; Market Analysis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East African Healthcare Division</w:t>
      </w:r>
      <w:r>
        <w:br/>
      </w:r>
      <w:r>
        <w:rPr>
          <w:bCs/>
          <w:b/>
        </w:rPr>
        <w:t xml:space="preserve">Prepared By:</w:t>
      </w:r>
      <w:r>
        <w:t xml:space="preserve"> </w:t>
      </w:r>
      <w:r>
        <w:t xml:space="preserve">Sales Operations &amp; Talent Development Department</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in driving revenue growth within Tanzania's Dar es Salaam healthcare sector. As medical diagnostics demand surges across East Africa, our Laboratory Technician workforce has directly contributed to a 37% year-over-year increase in laboratory service sales. This report demonstrates how strategic investment in skilled Laboratory Technicians has positioned us as the leading diagnostic partner for clinics and hospitals across Tanzania Dar es Salaam, capturing 42% market share in the region's rapidly expanding medical testing sector.</w:t>
      </w:r>
    </w:p>
    <w:bookmarkEnd w:id="20"/>
    <w:bookmarkStart w:id="21" w:name="Xb0552783ba63b14094a1c901e34bfc8f924a4df"/>
    <w:p>
      <w:pPr>
        <w:pStyle w:val="Heading2"/>
      </w:pPr>
      <w:r>
        <w:t xml:space="preserve">II. Market Context: Tanzania Dar es Salaam Diagnostic Landscape</w:t>
      </w:r>
    </w:p>
    <w:p>
      <w:pPr>
        <w:pStyle w:val="FirstParagraph"/>
      </w:pPr>
      <w:r>
        <w:t xml:space="preserve">Tanzania Dar es Salaam remains the commercial nerve center for East Africa's healthcare industry, housing 68% of the nation's private diagnostic facilities and serving a population exceeding 15 million residents. With rising prevalence of infectious diseases (HIV/AIDS, TB, malaria) and chronic conditions (diabetes, hypertension), diagnostic testing has become non-negotiable for effective patient care. The Dar es Salaam market now represents an estimated $128 million annual opportunity in clinical laboratory services – a 23% growth rate since 2020. Our sales data confirms that quality Laboratory Technician execution directly correlates with customer retention and cross-selling opportunities.</w:t>
      </w:r>
    </w:p>
    <w:bookmarkEnd w:id="21"/>
    <w:bookmarkStart w:id="22" w:name="X651e53cd2f325a39fe57b4b67d4f04bd79c0d23"/>
    <w:p>
      <w:pPr>
        <w:pStyle w:val="Heading2"/>
      </w:pPr>
      <w:r>
        <w:t xml:space="preserve">III. Laboratory Technician Impact on Sales Performance</w:t>
      </w:r>
    </w:p>
    <w:p>
      <w:pPr>
        <w:pStyle w:val="FirstParagraph"/>
      </w:pPr>
      <w:r>
        <w:t xml:space="preserve">The strategic deployment of certified Laboratory Technicians has transformed our sales trajectory in Tanzania Dar es Salaam. Key metrics from Q1-Q3 2023 reveal:</w:t>
      </w:r>
    </w:p>
    <w:p>
      <w:pPr>
        <w:numPr>
          <w:ilvl w:val="0"/>
          <w:numId w:val="1001"/>
        </w:numPr>
        <w:pStyle w:val="Compact"/>
      </w:pPr>
      <w:r>
        <w:rPr>
          <w:bCs/>
          <w:b/>
        </w:rPr>
        <w:t xml:space="preserve">Revenue Generation:</w:t>
      </w:r>
      <w:r>
        <w:t xml:space="preserve"> </w:t>
      </w:r>
      <w:r>
        <w:t xml:space="preserve">Laboratory Technicians directly managed 78% of client contracts, with teams achieving average revenue per account growth of 29% through accurate test result delivery and service recommendations.</w:t>
      </w:r>
    </w:p>
    <w:p>
      <w:pPr>
        <w:numPr>
          <w:ilvl w:val="0"/>
          <w:numId w:val="1001"/>
        </w:numPr>
        <w:pStyle w:val="Compact"/>
      </w:pPr>
      <w:r>
        <w:rPr>
          <w:bCs/>
          <w:b/>
        </w:rPr>
        <w:t xml:space="preserve">Client Retention:</w:t>
      </w:r>
      <w:r>
        <w:t xml:space="preserve"> </w:t>
      </w:r>
      <w:r>
        <w:t xml:space="preserve">Facilities serviced by our certified Laboratory Technicians demonstrated a 92% renewal rate compared to the industry average of 76%, directly attributed to technician-led quality assurance and timely reporting.</w:t>
      </w:r>
    </w:p>
    <w:p>
      <w:pPr>
        <w:numPr>
          <w:ilvl w:val="0"/>
          <w:numId w:val="1001"/>
        </w:numPr>
        <w:pStyle w:val="Compact"/>
      </w:pPr>
      <w:r>
        <w:rPr>
          <w:bCs/>
          <w:b/>
        </w:rPr>
        <w:t xml:space="preserve">Sales Conversion:</w:t>
      </w:r>
      <w:r>
        <w:t xml:space="preserve"> </w:t>
      </w:r>
      <w:r>
        <w:t xml:space="preserve">Technician-driven client education sessions increased upsell opportunities by 41%, particularly in high-margin tests (molecular diagnostics, specialized serology) where technicians explained clinical relevance to physicians.</w:t>
      </w:r>
    </w:p>
    <w:p>
      <w:pPr>
        <w:pStyle w:val="FirstParagraph"/>
      </w:pPr>
      <w:r>
        <w:t xml:space="preserve">Notably, our Tanzania Dar es Salaam Laboratory Technician team reduced average test turnaround time by 33% through optimized workflow management – a key differentiator that won three major hospital contracts in Q2 2023. When a client reported critical malaria test results within 90 minutes (vs. competitors' 4-6 hours), it directly resulted in $187,000 in new annual contract value.</w:t>
      </w:r>
    </w:p>
    <w:bookmarkEnd w:id="22"/>
    <w:bookmarkStart w:id="23" w:name="X4c336f5046dee0e6508c8c228202bb81ffa4e73"/>
    <w:p>
      <w:pPr>
        <w:pStyle w:val="Heading2"/>
      </w:pPr>
      <w:r>
        <w:t xml:space="preserve">IV. Talent Development &amp; Local Market Integration</w:t>
      </w:r>
    </w:p>
    <w:p>
      <w:pPr>
        <w:pStyle w:val="FirstParagraph"/>
      </w:pPr>
      <w:r>
        <w:t xml:space="preserve">Recognizing that success hinges on culturally intelligent Laboratory Technicians, we implemented Tanzania-specific training modules focused on:</w:t>
      </w:r>
    </w:p>
    <w:p>
      <w:pPr>
        <w:numPr>
          <w:ilvl w:val="0"/>
          <w:numId w:val="1002"/>
        </w:numPr>
        <w:pStyle w:val="Compact"/>
      </w:pPr>
      <w:r>
        <w:t xml:space="preserve">Regional disease patterns (e.g., cholera outbreaks in coastal zones, HIV comorbidities)</w:t>
      </w:r>
    </w:p>
    <w:p>
      <w:pPr>
        <w:numPr>
          <w:ilvl w:val="0"/>
          <w:numId w:val="1002"/>
        </w:numPr>
        <w:pStyle w:val="Compact"/>
      </w:pPr>
      <w:r>
        <w:t xml:space="preserve">Clinical workflow adaptations for resource-constrained facilities</w:t>
      </w:r>
    </w:p>
    <w:p>
      <w:pPr>
        <w:numPr>
          <w:ilvl w:val="0"/>
          <w:numId w:val="1002"/>
        </w:numPr>
        <w:pStyle w:val="Compact"/>
      </w:pPr>
      <w:r>
        <w:t xml:space="preserve">Lingua Franca proficiency (Swahili/English) for effective client communication</w:t>
      </w:r>
    </w:p>
    <w:p>
      <w:pPr>
        <w:pStyle w:val="FirstParagraph"/>
      </w:pPr>
      <w:r>
        <w:t xml:space="preserve">Our Dar es Salaam-based training academy has certified 143 Laboratory Technicians since 2021, with 97% remaining with our organization after two years – significantly higher than the national average of 68%. This retention directly supports sales continuity; technicians who understand local healthcare challenges become trusted advisors rather than merely service providers. For instance, a Laboratory Technician in Ubungo district identified an emerging dengue fever cluster through data patterns and proactively recommended enhanced testing packages to clinics – generating $45,000 in immediate sales and positioning us for future public health contracts.</w:t>
      </w:r>
    </w:p>
    <w:bookmarkEnd w:id="23"/>
    <w:bookmarkStart w:id="24" w:name="v.-challenges-strategic-response"/>
    <w:p>
      <w:pPr>
        <w:pStyle w:val="Heading2"/>
      </w:pPr>
      <w:r>
        <w:t xml:space="preserve">V. Challenges &amp; Strategic Response</w:t>
      </w:r>
    </w:p>
    <w:p>
      <w:pPr>
        <w:pStyle w:val="FirstParagraph"/>
      </w:pPr>
      <w:r>
        <w:t xml:space="preserve">While the Tanzania Dar es Salaam market presents exceptional opportunity, we face three critical challenges impacting Laboratory Technician effectiveness:</w:t>
      </w:r>
    </w:p>
    <w:p>
      <w:pPr>
        <w:numPr>
          <w:ilvl w:val="0"/>
          <w:numId w:val="1003"/>
        </w:numPr>
        <w:pStyle w:val="Compact"/>
      </w:pPr>
      <w:r>
        <w:rPr>
          <w:bCs/>
          <w:b/>
        </w:rPr>
        <w:t xml:space="preserve">Infrastructure Gaps:</w:t>
      </w:r>
      <w:r>
        <w:t xml:space="preserve"> </w:t>
      </w:r>
      <w:r>
        <w:t xml:space="preserve">Power instability affecting equipment calibration. *Response:* Partnered with local solar energy providers to establish backup systems at all 12 Dar es Salaam facilities, reducing test delays by 47%.</w:t>
      </w:r>
    </w:p>
    <w:p>
      <w:pPr>
        <w:numPr>
          <w:ilvl w:val="0"/>
          <w:numId w:val="1003"/>
        </w:numPr>
        <w:pStyle w:val="Compact"/>
      </w:pPr>
      <w:r>
        <w:rPr>
          <w:bCs/>
          <w:b/>
        </w:rPr>
        <w:t xml:space="preserve">Competition Pressure:</w:t>
      </w:r>
      <w:r>
        <w:t xml:space="preserve"> </w:t>
      </w:r>
      <w:r>
        <w:t xml:space="preserve">Local labs undercutting prices on basic tests. *Response:* Our Laboratory Technicians now bundle high-value services (e.g., HIV viral load + resistance testing) at competitive rates, increasing average transaction value by 22% without margin erosion.</w:t>
      </w:r>
    </w:p>
    <w:bookmarkEnd w:id="24"/>
    <w:bookmarkStart w:id="25" w:name="Xd8009b83b8d4feab1e832540503b41f7b704020"/>
    <w:p>
      <w:pPr>
        <w:pStyle w:val="Heading2"/>
      </w:pPr>
      <w:r>
        <w:t xml:space="preserve">VI. Future Sales Strategy: Elevating the Laboratory Technician Role</w:t>
      </w:r>
    </w:p>
    <w:p>
      <w:pPr>
        <w:pStyle w:val="FirstParagraph"/>
      </w:pPr>
      <w:r>
        <w:t xml:space="preserve">Based on our Tanzania Dar es Salaam market analysis, we will implement these initiatives to further leverage our Laboratory Technician advantage:</w:t>
      </w:r>
    </w:p>
    <w:p>
      <w:pPr>
        <w:numPr>
          <w:ilvl w:val="0"/>
          <w:numId w:val="1004"/>
        </w:numPr>
        <w:pStyle w:val="Compact"/>
      </w:pPr>
      <w:r>
        <w:rPr>
          <w:bCs/>
          <w:b/>
        </w:rPr>
        <w:t xml:space="preserve">Sales-Technical Dual Pathways:</w:t>
      </w:r>
      <w:r>
        <w:t xml:space="preserve"> </w:t>
      </w:r>
      <w:r>
        <w:t xml:space="preserve">Creating a new "Clinical Solutions Specialist" career track for Laboratory Technicians with sales compensation (15% commission on new service revenue), directly linking technician performance to sales outcomes.</w:t>
      </w:r>
    </w:p>
    <w:p>
      <w:pPr>
        <w:numPr>
          <w:ilvl w:val="0"/>
          <w:numId w:val="1004"/>
        </w:numPr>
        <w:pStyle w:val="Compact"/>
      </w:pPr>
      <w:r>
        <w:rPr>
          <w:bCs/>
          <w:b/>
        </w:rPr>
        <w:t xml:space="preserve">Digital Enablement:</w:t>
      </w:r>
      <w:r>
        <w:t xml:space="preserve"> </w:t>
      </w:r>
      <w:r>
        <w:t xml:space="preserve">Deploying AI-powered diagnostic support tools that allow Laboratory Technicians to generate instant client reports and cross-sell opportunities during testing cycles. Pilot in Dar es Salaam shows 19% faster quote generation.</w:t>
      </w:r>
    </w:p>
    <w:p>
      <w:pPr>
        <w:numPr>
          <w:ilvl w:val="0"/>
          <w:numId w:val="1004"/>
        </w:numPr>
        <w:pStyle w:val="Compact"/>
      </w:pPr>
      <w:r>
        <w:rPr>
          <w:bCs/>
          <w:b/>
        </w:rPr>
        <w:t xml:space="preserve">Community Health Integration:</w:t>
      </w:r>
      <w:r>
        <w:t xml:space="preserve"> </w:t>
      </w:r>
      <w:r>
        <w:t xml:space="preserve">Partnering with Tanzanian NGOs to train Laboratory Technicians for mobile clinic support, targeting underserved areas where 65% of diagnostic needs remain unmet – a $34 million potential market expansion.</w:t>
      </w:r>
    </w:p>
    <w:bookmarkEnd w:id="25"/>
    <w:bookmarkStart w:id="26" w:name="vii.-conclusion-financial-projection"/>
    <w:p>
      <w:pPr>
        <w:pStyle w:val="Heading2"/>
      </w:pPr>
      <w:r>
        <w:t xml:space="preserve">VII. Conclusion &amp; Financial Projection</w:t>
      </w:r>
    </w:p>
    <w:p>
      <w:pPr>
        <w:pStyle w:val="FirstParagraph"/>
      </w:pPr>
      <w:r>
        <w:t xml:space="preserve">The data is unequivocal: Our Tanzania Dar es Salaam Laboratory Technician team is not merely a cost center but the central engine of sales growth. By investing in their technical skills, local cultural fluency, and sales acumen, we’ve created a sustainable competitive advantage. We project that expanding this model will capture an additional 15% market share in Dar es Salaam by Q4 2024, generating $7.8 million in incremental annual revenue. As our Sales Report confirms, the Laboratory Technician is no longer just a technical role – they are our frontline sales force transforming diagnostic healthcare in Tanzania.</w:t>
      </w:r>
    </w:p>
    <w:p>
      <w:pPr>
        <w:pStyle w:val="BodyText"/>
      </w:pPr>
      <w:r>
        <w:t xml:space="preserve">In the dynamic marketplace of Tanzania Dar es Salaam, where quality diagnostics directly impact public health outcomes and business success, our commitment to excellence in Laboratory Technician deployment remains non-negotiable. The path forward is clear: deepen local talent development, empower technicians as strategic sales partners, and continue delivering exceptional results that reinforce our position as Tanzania's most trusted laboratory service provider.</w:t>
      </w:r>
    </w:p>
    <w:p>
      <w:pPr>
        <w:pStyle w:val="BodyText"/>
      </w:pPr>
      <w:r>
        <w:rPr>
          <w:bCs/>
          <w:b/>
        </w:rPr>
        <w:t xml:space="preserve">Appendix:</w:t>
      </w:r>
      <w:r>
        <w:t xml:space="preserve"> </w:t>
      </w:r>
      <w:r>
        <w:t xml:space="preserve">Detailed Q3 2023 Sales Metrics by Laboratory Technician Region (Dar es Salaam Sub-Counties)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Tanzania Dar es Salaam</dc:title>
  <dc:creator/>
  <dc:language>en</dc:language>
  <cp:keywords/>
  <dcterms:created xsi:type="dcterms:W3CDTF">2026-07-23T16:46:49Z</dcterms:created>
  <dcterms:modified xsi:type="dcterms:W3CDTF">2026-07-23T16:46:49Z</dcterms:modified>
</cp:coreProperties>
</file>

<file path=docProps/custom.xml><?xml version="1.0" encoding="utf-8"?>
<Properties xmlns="http://schemas.openxmlformats.org/officeDocument/2006/custom-properties" xmlns:vt="http://schemas.openxmlformats.org/officeDocument/2006/docPropsVTypes"/>
</file>