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Market</w:t>
      </w:r>
      <w:r>
        <w:t xml:space="preserve"> </w:t>
      </w:r>
      <w:r>
        <w:t xml:space="preserve">Analysis</w:t>
      </w:r>
      <w:r>
        <w:t xml:space="preserve"> </w:t>
      </w:r>
      <w:r>
        <w:t xml:space="preserve">-</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bf5aec8b9e69692112b89120addb24c34695842"/>
    <w:p>
      <w:pPr>
        <w:pStyle w:val="Heading1"/>
      </w:pPr>
      <w:r>
        <w:t xml:space="preserve">Sales Report: Strategic Market Analysis for Laboratory Technician Recruitment in Vietnam Ho Chi Minh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&amp; Healthcare Recruitment Division</w:t>
      </w:r>
      <w:r>
        <w:br/>
      </w:r>
      <w:r>
        <w:rPr>
          <w:bCs/>
          <w:b/>
        </w:rPr>
        <w:t xml:space="preserve">Report Type:</w:t>
      </w:r>
      <w:r>
        <w:t xml:space="preserve"> </w:t>
      </w:r>
      <w:r>
        <w:t xml:space="preserve">Quarterly Sales Performance &amp; Market Intelligence</w:t>
      </w:r>
    </w:p>
    <w:bookmarkStart w:id="20" w:name="executive-summary"/>
    <w:p>
      <w:pPr>
        <w:pStyle w:val="Heading2"/>
      </w:pPr>
      <w:r>
        <w:t xml:space="preserve">Executive Summary</w:t>
      </w:r>
    </w:p>
    <w:p>
      <w:pPr>
        <w:pStyle w:val="FirstParagraph"/>
      </w:pPr>
      <w:r>
        <w:t xml:space="preserve">This comprehensive Sales Report details the dynamic market landscape for Laboratory Technician recruitment in Vietnam Ho Chi Minh City (HCMC). As the commercial hub of Southeast Asia and Vietnam's largest healthcare market, HCMC drives 37% of all laboratory services sales nationally. Our analysis confirms a 28% year-over-year surge in demand for certified Laboratory Technicians across hospitals, diagnostic centers, and pharmaceutical firms in Ho Chi Minh City. This Sales Report provides actionable insights to capitalize on this critical talent shortage while aligning with Vietnam's healthcare expansion priorities.</w:t>
      </w:r>
    </w:p>
    <w:bookmarkEnd w:id="20"/>
    <w:bookmarkStart w:id="21" w:name="X0e4ad234e1cbb15822b3ab63d5ef274161043fd"/>
    <w:p>
      <w:pPr>
        <w:pStyle w:val="Heading2"/>
      </w:pPr>
      <w:r>
        <w:t xml:space="preserve">1. Market Demand Analysis: Laboratory Technician Position Growth in HCMC</w:t>
      </w:r>
    </w:p>
    <w:p>
      <w:pPr>
        <w:pStyle w:val="FirstParagraph"/>
      </w:pPr>
      <w:r>
        <w:t xml:space="preserve">Ho Chi Minh City represents the epicenter of laboratory services sales in Vietnam, accounting for 45% of all clinical diagnostic contracts. Our sales data reveals:</w:t>
      </w:r>
    </w:p>
    <w:p>
      <w:pPr>
        <w:numPr>
          <w:ilvl w:val="0"/>
          <w:numId w:val="1001"/>
        </w:numPr>
        <w:pStyle w:val="Compact"/>
      </w:pPr>
      <w:r>
        <w:rPr>
          <w:bCs/>
          <w:b/>
        </w:rPr>
        <w:t xml:space="preserve">Position Demand:</w:t>
      </w:r>
      <w:r>
        <w:t xml:space="preserve"> </w:t>
      </w:r>
      <w:r>
        <w:t xml:space="preserve">1,200+ active Laboratory Technician roles posted on major Vietnamese job portals (VietnamWorks, LinkedIn) in Q3 2023 – a 34% increase from Q3 2022.</w:t>
      </w:r>
    </w:p>
    <w:p>
      <w:pPr>
        <w:numPr>
          <w:ilvl w:val="0"/>
          <w:numId w:val="1001"/>
        </w:numPr>
        <w:pStyle w:val="Compact"/>
      </w:pPr>
      <w:r>
        <w:rPr>
          <w:bCs/>
          <w:b/>
        </w:rPr>
        <w:t xml:space="preserve">Sector Breakdown:</w:t>
      </w:r>
    </w:p>
    <w:p>
      <w:pPr>
        <w:numPr>
          <w:ilvl w:val="1"/>
          <w:numId w:val="1002"/>
        </w:numPr>
        <w:pStyle w:val="Compact"/>
      </w:pPr>
      <w:r>
        <w:t xml:space="preserve">Private Hospitals (58%): Leading demand due to HCMC's medical tourism boom</w:t>
      </w:r>
    </w:p>
    <w:p>
      <w:pPr>
        <w:numPr>
          <w:ilvl w:val="1"/>
          <w:numId w:val="1002"/>
        </w:numPr>
        <w:pStyle w:val="Compact"/>
      </w:pPr>
      <w:r>
        <w:t xml:space="preserve">Diagnostics Centers (27%): Rapid expansion of CLIA-certified facilities like Medilab and An Sinh</w:t>
      </w:r>
    </w:p>
    <w:p>
      <w:pPr>
        <w:numPr>
          <w:ilvl w:val="1"/>
          <w:numId w:val="1002"/>
        </w:numPr>
        <w:pStyle w:val="Compact"/>
      </w:pPr>
      <w:r>
        <w:t xml:space="preserve">Pharmaceutical R&amp;D (15%): Driven by FDI investments in biotech hubs near Saigon Hi-Tech Park</w:t>
      </w:r>
    </w:p>
    <w:p>
      <w:pPr>
        <w:numPr>
          <w:ilvl w:val="0"/>
          <w:numId w:val="1001"/>
        </w:numPr>
        <w:pStyle w:val="Compact"/>
      </w:pPr>
      <w:r>
        <w:rPr>
          <w:bCs/>
          <w:b/>
        </w:rPr>
        <w:t xml:space="preserve">Sales Performance:</w:t>
      </w:r>
      <w:r>
        <w:t xml:space="preserve"> </w:t>
      </w:r>
      <w:r>
        <w:t xml:space="preserve">Our agency achieved 92% placement rate for Laboratory Technician roles in HCMC – exceeding national average by 18% through specialized recruitment pipelines.</w:t>
      </w:r>
    </w:p>
    <w:bookmarkEnd w:id="21"/>
    <w:bookmarkStart w:id="22" w:name="Xffdb4b448b4ffdc2e06ee0626ae6d97d3eb1945"/>
    <w:p>
      <w:pPr>
        <w:pStyle w:val="Heading2"/>
      </w:pPr>
      <w:r>
        <w:t xml:space="preserve">2. Regional Competitive Landscape: Vietnam Ho Chi Minh City Focus</w:t>
      </w:r>
    </w:p>
    <w:p>
      <w:pPr>
        <w:pStyle w:val="FirstParagraph"/>
      </w:pPr>
      <w:r>
        <w:t xml:space="preserve">HCMC's competitive advantage as Vietnam's healthcare capital directly impacts Laboratory Technician sales dynamics:</w:t>
      </w:r>
    </w:p>
    <w:p>
      <w:pPr>
        <w:pStyle w:val="BodyText"/>
      </w:pPr>
      <w:r>
        <w:t xml:space="preserve">Competitor</w:t>
      </w:r>
    </w:p>
    <w:p>
      <w:pPr>
        <w:pStyle w:val="BodyText"/>
      </w:pPr>
      <w:r>
        <w:t xml:space="preserve">Market Share (HCMC)</w:t>
      </w:r>
    </w:p>
    <w:p>
      <w:pPr>
        <w:pStyle w:val="BodyText"/>
      </w:pPr>
      <w:r>
        <w:t xml:space="preserve">Sales Gap vs. Us</w:t>
      </w:r>
    </w:p>
    <w:p>
      <w:pPr>
        <w:pStyle w:val="BodyText"/>
      </w:pPr>
      <w:r>
        <w:t xml:space="preserve">Local Recruitment Agency A</w:t>
      </w:r>
    </w:p>
    <w:p>
      <w:pPr>
        <w:pStyle w:val="BodyText"/>
      </w:pPr>
      <w:r>
        <w:t xml:space="preserve">31%</w:t>
      </w:r>
    </w:p>
    <w:p>
      <w:pPr>
        <w:pStyle w:val="BodyText"/>
      </w:pPr>
      <w:r>
        <w:t xml:space="preserve">-22% placement rate</w:t>
      </w:r>
    </w:p>
    <w:p>
      <w:pPr>
        <w:pStyle w:val="BodyText"/>
      </w:pPr>
      <w:r>
        <w:rPr>
          <w:bCs/>
          <w:b/>
        </w:rPr>
        <w:t xml:space="preserve">This Agency (Our Sales Unit)</w:t>
      </w:r>
    </w:p>
    <w:p>
      <w:pPr>
        <w:pStyle w:val="BodyText"/>
      </w:pPr>
      <w:r>
        <w:rPr>
          <w:bCs/>
          <w:b/>
        </w:rPr>
        <w:t xml:space="preserve">53%</w:t>
      </w:r>
    </w:p>
    <w:p>
      <w:pPr>
        <w:pStyle w:val="BodyText"/>
      </w:pPr>
      <w:r>
        <w:rPr>
          <w:bCs/>
          <w:b/>
        </w:rPr>
        <w:t xml:space="preserve">Baseline</w:t>
      </w:r>
    </w:p>
    <w:p>
      <w:pPr>
        <w:pStyle w:val="BodyText"/>
      </w:pPr>
      <w:r>
        <w:t xml:space="preserve">Diaspora Talent Network</w:t>
      </w:r>
    </w:p>
    <w:p>
      <w:pPr>
        <w:pStyle w:val="BodyText"/>
      </w:pPr>
      <w:r>
        <w:t xml:space="preserve">16%</w:t>
      </w:r>
    </w:p>
    <w:p>
      <w:pPr>
        <w:pStyle w:val="BodyText"/>
      </w:pPr>
      <w:r>
        <w:t xml:space="preserve">-37% average tenure retention</w:t>
      </w:r>
    </w:p>
    <w:p>
      <w:pPr>
        <w:pStyle w:val="BodyText"/>
      </w:pPr>
      <w:r>
        <w:rPr>
          <w:bCs/>
          <w:b/>
        </w:rPr>
        <w:t xml:space="preserve">Key Insight:</w:t>
      </w:r>
      <w:r>
        <w:t xml:space="preserve"> </w:t>
      </w:r>
      <w:r>
        <w:t xml:space="preserve">HCMC's premium talent pool commands 22% higher salary premiums than provincial cities, but our sales team has successfully negotiated 15-18% better candidate retention through specialized onboarding programs. This directly impacts long-term sales performance for client contracts.</w:t>
      </w:r>
    </w:p>
    <w:bookmarkEnd w:id="22"/>
    <w:bookmarkStart w:id="23" w:name="Xe39bb6a8a00ea7dd8b11385189c9ca14a47aeda"/>
    <w:p>
      <w:pPr>
        <w:pStyle w:val="Heading2"/>
      </w:pPr>
      <w:r>
        <w:t xml:space="preserve">3. Sales Performance Metrics: Laboratory Technician Pipeline</w:t>
      </w:r>
    </w:p>
    <w:p>
      <w:pPr>
        <w:pStyle w:val="FirstParagraph"/>
      </w:pPr>
      <w:r>
        <w:t xml:space="preserve">Our Q3 2023 Sales Report quantifies tangible results:</w:t>
      </w:r>
    </w:p>
    <w:p>
      <w:pPr>
        <w:numPr>
          <w:ilvl w:val="0"/>
          <w:numId w:val="1003"/>
        </w:numPr>
        <w:pStyle w:val="Compact"/>
      </w:pPr>
      <w:r>
        <w:rPr>
          <w:bCs/>
          <w:b/>
        </w:rPr>
        <w:t xml:space="preserve">Placement Volume:</w:t>
      </w:r>
      <w:r>
        <w:t xml:space="preserve"> </w:t>
      </w:r>
      <w:r>
        <w:t xml:space="preserve">87 Laboratory Technicians placed across 19 clients in HCMC – representing $1.8M in recruitment revenue (up 41% YoY).</w:t>
      </w:r>
    </w:p>
    <w:p>
      <w:pPr>
        <w:numPr>
          <w:ilvl w:val="0"/>
          <w:numId w:val="1003"/>
        </w:numPr>
        <w:pStyle w:val="Compact"/>
      </w:pPr>
      <w:r>
        <w:rPr>
          <w:bCs/>
          <w:b/>
        </w:rPr>
        <w:t xml:space="preserve">Candidate Quality:</w:t>
      </w:r>
      <w:r>
        <w:t xml:space="preserve"> </w:t>
      </w:r>
      <w:r>
        <w:t xml:space="preserve">94% of placements held at least a bachelor's degree in Medical Technology, with 62% possessing ISO-certified lab training – exceeding HCMC market standard by 27 percentage points.</w:t>
      </w:r>
    </w:p>
    <w:p>
      <w:pPr>
        <w:numPr>
          <w:ilvl w:val="0"/>
          <w:numId w:val="1003"/>
        </w:numPr>
        <w:pStyle w:val="Compact"/>
      </w:pPr>
      <w:r>
        <w:rPr>
          <w:bCs/>
          <w:b/>
        </w:rPr>
        <w:t xml:space="preserve">Client Retention:</w:t>
      </w:r>
      <w:r>
        <w:t xml:space="preserve"> </w:t>
      </w:r>
      <w:r>
        <w:t xml:space="preserve">89% of HCMC clients renewed recruitment contracts after initial placement, directly attributable to our Laboratory Technician quality assurance protocols.</w:t>
      </w:r>
    </w:p>
    <w:p>
      <w:pPr>
        <w:pStyle w:val="FirstParagraph"/>
      </w:pPr>
      <w:r>
        <w:t xml:space="preserve">Notably, our sales conversion rate for HCMC lab technician roles (63%) surpassed the national average (48%), driven by localized market knowledge of Vietnam's evolving healthcare regulations under Decree 129/2020/ND-CP.</w:t>
      </w:r>
    </w:p>
    <w:bookmarkEnd w:id="23"/>
    <w:bookmarkStart w:id="24" w:name="X7ea2088effde8bc41e85d3f7ef7d2171cf19728"/>
    <w:p>
      <w:pPr>
        <w:pStyle w:val="Heading2"/>
      </w:pPr>
      <w:r>
        <w:t xml:space="preserve">4. Challenges in Vietnam Ho Chi Minh City Market</w:t>
      </w:r>
    </w:p>
    <w:p>
      <w:pPr>
        <w:pStyle w:val="FirstParagraph"/>
      </w:pPr>
      <w:r>
        <w:t xml:space="preserve">Despite strong performance, critical challenges impact Laboratory Technician sales velocity:</w:t>
      </w:r>
    </w:p>
    <w:p>
      <w:pPr>
        <w:numPr>
          <w:ilvl w:val="0"/>
          <w:numId w:val="1004"/>
        </w:numPr>
        <w:pStyle w:val="Compact"/>
      </w:pPr>
      <w:r>
        <w:rPr>
          <w:bCs/>
          <w:b/>
        </w:rPr>
        <w:t xml:space="preserve">Talent Shortage:</w:t>
      </w:r>
      <w:r>
        <w:t xml:space="preserve"> </w:t>
      </w:r>
      <w:r>
        <w:t xml:space="preserve">Only 18% of HCMC medical schools produce certified Laboratory Technicians annually (vs. 35% demand growth), creating a persistent sales bottleneck.</w:t>
      </w:r>
    </w:p>
    <w:p>
      <w:pPr>
        <w:numPr>
          <w:ilvl w:val="0"/>
          <w:numId w:val="1004"/>
        </w:numPr>
        <w:pStyle w:val="Compact"/>
      </w:pPr>
      <w:r>
        <w:rPr>
          <w:bCs/>
          <w:b/>
        </w:rPr>
        <w:t xml:space="preserve">Competition for Expertise:</w:t>
      </w:r>
      <w:r>
        <w:t xml:space="preserve"> </w:t>
      </w:r>
      <w:r>
        <w:t xml:space="preserve">Major hospitals like FV Hospital and International Clinics now offer signing bonuses up to VND 200M ($8,200), compressing our margin on premium placements.</w:t>
      </w:r>
    </w:p>
    <w:p>
      <w:pPr>
        <w:numPr>
          <w:ilvl w:val="0"/>
          <w:numId w:val="1004"/>
        </w:numPr>
        <w:pStyle w:val="Compact"/>
      </w:pPr>
      <w:r>
        <w:rPr>
          <w:bCs/>
          <w:b/>
        </w:rPr>
        <w:t xml:space="preserve">Regulatory Shifts:</w:t>
      </w:r>
      <w:r>
        <w:t xml:space="preserve"> </w:t>
      </w:r>
      <w:r>
        <w:t xml:space="preserve">New Vietnam Ministry of Health requirements for lab tech certification (effective Q1 2024) necessitate rapid sales process adaptation across HCMC clients.</w:t>
      </w:r>
    </w:p>
    <w:bookmarkEnd w:id="24"/>
    <w:bookmarkStart w:id="25" w:name="X430df6a3cae9ed84b9d5500488b3137aa95f089"/>
    <w:p>
      <w:pPr>
        <w:pStyle w:val="Heading2"/>
      </w:pPr>
      <w:r>
        <w:t xml:space="preserve">5. Strategic Recommendations: Optimizing Sales for Laboratory Technician Roles</w:t>
      </w:r>
    </w:p>
    <w:p>
      <w:pPr>
        <w:pStyle w:val="FirstParagraph"/>
      </w:pPr>
      <w:r>
        <w:t xml:space="preserve">To maintain leadership in Vietnam Ho Chi Minh City's competitive market, we propose:</w:t>
      </w:r>
    </w:p>
    <w:p>
      <w:pPr>
        <w:numPr>
          <w:ilvl w:val="0"/>
          <w:numId w:val="1005"/>
        </w:numPr>
        <w:pStyle w:val="Compact"/>
      </w:pPr>
      <w:r>
        <w:rPr>
          <w:bCs/>
          <w:b/>
        </w:rPr>
        <w:t xml:space="preserve">Launch "HCMC Lab Tech Accelerator" Program:</w:t>
      </w:r>
      <w:r>
        <w:t xml:space="preserve"> </w:t>
      </w:r>
      <w:r>
        <w:t xml:space="preserve">Partner with HCMC University of Medicine &amp; Pharmacy to create pre-certification training – directly addressing talent shortage and securing exclusive client partnerships.</w:t>
      </w:r>
    </w:p>
    <w:p>
      <w:pPr>
        <w:numPr>
          <w:ilvl w:val="0"/>
          <w:numId w:val="1005"/>
        </w:numPr>
        <w:pStyle w:val="Compact"/>
      </w:pPr>
      <w:r>
        <w:rPr>
          <w:bCs/>
          <w:b/>
        </w:rPr>
        <w:t xml:space="preserve">Develop Tiered Pricing Model:</w:t>
      </w:r>
      <w:r>
        <w:t xml:space="preserve"> </w:t>
      </w:r>
      <w:r>
        <w:t xml:space="preserve">Introduce premium service packages for top 5 HCMC hospitals (e.g., 24-hour placement guarantee) at 15-20% higher margins.</w:t>
      </w:r>
    </w:p>
    <w:p>
      <w:pPr>
        <w:numPr>
          <w:ilvl w:val="0"/>
          <w:numId w:val="1005"/>
        </w:numPr>
        <w:pStyle w:val="Compact"/>
      </w:pPr>
      <w:r>
        <w:rPr>
          <w:bCs/>
          <w:b/>
        </w:rPr>
        <w:t xml:space="preserve">Create Regional Sales Hub:</w:t>
      </w:r>
      <w:r>
        <w:t xml:space="preserve"> </w:t>
      </w:r>
      <w:r>
        <w:t xml:space="preserve">Establish a dedicated HCMC Laboratory Technician sales team (3 specialists) to manage high-value accounts like Vinmec and Hoan My chain – projected to increase sales by 35% in 2024.</w:t>
      </w:r>
    </w:p>
    <w:p>
      <w:pPr>
        <w:numPr>
          <w:ilvl w:val="0"/>
          <w:numId w:val="1005"/>
        </w:numPr>
        <w:pStyle w:val="Compact"/>
      </w:pPr>
      <w:r>
        <w:rPr>
          <w:bCs/>
          <w:b/>
        </w:rPr>
        <w:t xml:space="preserve">Leverage Digital Sales Tools:</w:t>
      </w:r>
      <w:r>
        <w:t xml:space="preserve"> </w:t>
      </w:r>
      <w:r>
        <w:t xml:space="preserve">Implement AI-driven candidate matching for Vietnam's HCMC lab tech market, reducing placement time from 45 to 18 days (current industry average: 32 days).</w:t>
      </w:r>
    </w:p>
    <w:bookmarkEnd w:id="25"/>
    <w:bookmarkStart w:id="26" w:name="Xe9597e8aa374debe36b99166d94d7789f398d11"/>
    <w:p>
      <w:pPr>
        <w:pStyle w:val="Heading2"/>
      </w:pPr>
      <w:r>
        <w:t xml:space="preserve">6. Conclusion: The Future of Laboratory Technician Sales in Vietnam Ho Chi Minh City</w:t>
      </w:r>
    </w:p>
    <w:p>
      <w:pPr>
        <w:pStyle w:val="FirstParagraph"/>
      </w:pPr>
      <w:r>
        <w:t xml:space="preserve">This Sales Report confirms that Vietnam Ho Chi Minh City represents the most critical market for Laboratory Technician recruitment growth in Southeast Asia. With healthcare spending projected to reach $35B by 2025 (World Bank), and HCMC accounting for 61% of Vietnam's diagnostic industry revenue, our strategic focus on this city is non-negotiable.</w:t>
      </w:r>
    </w:p>
    <w:p>
      <w:pPr>
        <w:pStyle w:val="BodyText"/>
      </w:pPr>
      <w:r>
        <w:t xml:space="preserve">Our sales team must prioritize: (1) Closing premium contracts with HCMC's top-tier medical facilities, (2) Building university partnerships to solve the talent gap, and (3) Implementing technology-driven sales processes. Failure to do so risks ceding market share to competitors who will capitalize on Vietnam's healthcare boom.</w:t>
      </w:r>
    </w:p>
    <w:p>
      <w:pPr>
        <w:pStyle w:val="BodyText"/>
      </w:pPr>
      <w:r>
        <w:t xml:space="preserve">By executing these recommendations, we project a 52% increase in Laboratory Technician sales revenue within HCMC by Q2 2024 – directly contributing to our company's regional growth target of $8.7M in recruitment services for Vietnam. The data is unequivocal: Ho Chi Minh City isn't just where our Laboratory Technician sales are happening; it's where the future of healthcare talent acquisition in Vietnam is being defined.</w:t>
      </w:r>
    </w:p>
    <w:p>
      <w:pPr>
        <w:pStyle w:val="BodyText"/>
      </w:pPr>
      <w:r>
        <w:rPr>
          <w:bCs/>
          <w:b/>
        </w:rPr>
        <w:t xml:space="preserve">Prepared By:</w:t>
      </w:r>
      <w:r>
        <w:t xml:space="preserve"> </w:t>
      </w:r>
      <w:r>
        <w:t xml:space="preserve">Global Healthcare Recruitment Division</w:t>
      </w:r>
      <w:r>
        <w:br/>
      </w:r>
      <w:r>
        <w:rPr>
          <w:bCs/>
          <w:b/>
        </w:rPr>
        <w:t xml:space="preserve">Contact:</w:t>
      </w:r>
      <w:r>
        <w:t xml:space="preserve"> </w:t>
      </w:r>
      <w:r>
        <w:t xml:space="preserve">sales@vietnamlabtech.com | +84 28 3926 8000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Laboratory Technician Market Analysis - Vietnam Ho Chi Minh City</dc:title>
  <dc:creator/>
  <dc:language>en</dc:language>
  <cp:keywords/>
  <dcterms:created xsi:type="dcterms:W3CDTF">2026-07-24T14:03:09Z</dcterms:created>
  <dcterms:modified xsi:type="dcterms:W3CDTF">2026-07-24T14:03:09Z</dcterms:modified>
</cp:coreProperties>
</file>

<file path=docProps/custom.xml><?xml version="1.0" encoding="utf-8"?>
<Properties xmlns="http://schemas.openxmlformats.org/officeDocument/2006/custom-properties" xmlns:vt="http://schemas.openxmlformats.org/officeDocument/2006/docPropsVTypes"/>
</file>