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Legal</w:t>
      </w:r>
      <w:r>
        <w:t xml:space="preserve"> </w:t>
      </w:r>
      <w:r>
        <w:t xml:space="preserve">Advocates</w:t>
      </w:r>
      <w:r>
        <w:t xml:space="preserve"> </w:t>
      </w:r>
      <w:r>
        <w:t xml:space="preserve">LLP</w:t>
      </w:r>
      <w:r>
        <w:t xml:space="preserve"> </w:t>
      </w:r>
      <w:r>
        <w:t xml:space="preserve">-</w:t>
      </w:r>
      <w:r>
        <w:t xml:space="preserve"> </w:t>
      </w:r>
      <w:r>
        <w:t xml:space="preserve">Sales</w:t>
      </w:r>
      <w:r>
        <w:t xml:space="preserve"> </w:t>
      </w:r>
      <w:r>
        <w:t xml:space="preserve">Report</w:t>
      </w:r>
    </w:p>
    <w:bookmarkStart w:id="28" w:name="Xc19657e8d66e43e5679a2fa01648d5a8d8d2fd0"/>
    <w:p>
      <w:pPr>
        <w:pStyle w:val="Heading1"/>
      </w:pPr>
      <w:r>
        <w:t xml:space="preserve">Sales Report: Montreal Legal Advocates LLP (Canada Montreal Office)</w:t>
      </w:r>
    </w:p>
    <w:bookmarkStart w:id="20" w:name="executive-summary"/>
    <w:p>
      <w:pPr>
        <w:pStyle w:val="Heading2"/>
      </w:pPr>
      <w:r>
        <w:t xml:space="preserve">Executive Summary</w:t>
      </w:r>
    </w:p>
    <w:p>
      <w:pPr>
        <w:pStyle w:val="FirstParagraph"/>
      </w:pPr>
      <w:r>
        <w:t xml:space="preserve">This comprehensive Sales Report details the performance of Montreal Legal Advocates LLP, a premier legal services provider operating in Canada's largest French-speaking metropolis. Covering Q3 2023, this document demonstrates exceptional growth in client acquisition and case resolution across multiple practice areas. As a leading firm serving Quebec and broader Canada Montreal jurisdiction, our strategic focus on client-centric legal solutions has positioned us as a top choice for both individual clients and corporate entities navigating complex Canadian legal landscapes. This report underscores how our team of dedicated lawyers consistently delivers value that drives sustainable business growth in the competitive Montreal market.</w:t>
      </w:r>
    </w:p>
    <w:bookmarkEnd w:id="20"/>
    <w:bookmarkStart w:id="21" w:name="performance-metrics-q3-2023-overview"/>
    <w:p>
      <w:pPr>
        <w:pStyle w:val="Heading2"/>
      </w:pPr>
      <w:r>
        <w:t xml:space="preserve">Performance Metrics: Q3 2023 Overview</w:t>
      </w:r>
    </w:p>
    <w:p>
      <w:pPr>
        <w:pStyle w:val="FirstParagraph"/>
      </w:pPr>
      <w:r>
        <w:t xml:space="preserve">Our Canada Montreal office achieved a remarkable 18.7% year-over-year increase in sales revenue, totaling $4.2M USD for the quarter. This growth stems directly from our specialized approach to legal services within Quebec's unique civil law framework and federal jurisdiction requirements. Key performance indicators highlight:</w:t>
      </w:r>
    </w:p>
    <w:p>
      <w:pPr>
        <w:numPr>
          <w:ilvl w:val="0"/>
          <w:numId w:val="1001"/>
        </w:numPr>
        <w:pStyle w:val="Compact"/>
      </w:pPr>
      <w:r>
        <w:rPr>
          <w:bCs/>
          <w:b/>
        </w:rPr>
        <w:t xml:space="preserve">Client Acquisition:</w:t>
      </w:r>
      <w:r>
        <w:t xml:space="preserve"> </w:t>
      </w:r>
      <w:r>
        <w:t xml:space="preserve">32% increase in new client onboarding compared to Q2 2023, with 65% originating from Montreal metropolitan area</w:t>
      </w:r>
    </w:p>
    <w:p>
      <w:pPr>
        <w:numPr>
          <w:ilvl w:val="0"/>
          <w:numId w:val="1001"/>
        </w:numPr>
        <w:pStyle w:val="Compact"/>
      </w:pPr>
      <w:r>
        <w:rPr>
          <w:bCs/>
          <w:b/>
        </w:rPr>
        <w:t xml:space="preserve">Closed Cases:</w:t>
      </w:r>
      <w:r>
        <w:t xml:space="preserve"> </w:t>
      </w:r>
      <w:r>
        <w:t xml:space="preserve">147 successful resolutions (up 22% YoY), including high-value commercial litigation and family law matters</w:t>
      </w:r>
    </w:p>
    <w:p>
      <w:pPr>
        <w:numPr>
          <w:ilvl w:val="0"/>
          <w:numId w:val="1001"/>
        </w:numPr>
        <w:pStyle w:val="Compact"/>
      </w:pPr>
      <w:r>
        <w:rPr>
          <w:bCs/>
          <w:b/>
        </w:rPr>
        <w:t xml:space="preserve">Client Retention:</w:t>
      </w:r>
      <w:r>
        <w:t xml:space="preserve"> </w:t>
      </w:r>
      <w:r>
        <w:t xml:space="preserve">89% renewal rate among existing clients – significantly above the Canadian legal industry average of 75%</w:t>
      </w:r>
    </w:p>
    <w:p>
      <w:pPr>
        <w:numPr>
          <w:ilvl w:val="0"/>
          <w:numId w:val="1001"/>
        </w:numPr>
        <w:pStyle w:val="Compact"/>
      </w:pPr>
      <w:r>
        <w:rPr>
          <w:bCs/>
          <w:b/>
        </w:rPr>
        <w:t xml:space="preserve">Sales Conversion Rate:</w:t>
      </w:r>
      <w:r>
        <w:t xml:space="preserve"> </w:t>
      </w:r>
      <w:r>
        <w:t xml:space="preserve">41% from consultation to retained client (vs. national benchmark of 32%)</w:t>
      </w:r>
    </w:p>
    <w:p>
      <w:pPr>
        <w:pStyle w:val="FirstParagraph"/>
      </w:pPr>
      <w:r>
        <w:t xml:space="preserve">These results affirm our strategic investment in local market expertise, where understanding Canada Montreal's cultural nuances and legal intricacies directly impacts client satisfaction and sales outcomes.</w:t>
      </w:r>
    </w:p>
    <w:bookmarkEnd w:id="21"/>
    <w:bookmarkStart w:id="22" w:name="X8fb98e5848064cbb6719735d5bd565be859aa78"/>
    <w:p>
      <w:pPr>
        <w:pStyle w:val="Heading2"/>
      </w:pPr>
      <w:r>
        <w:t xml:space="preserve">Client Acquisition Strategy: Tailored for Canada Montreal</w:t>
      </w:r>
    </w:p>
    <w:p>
      <w:pPr>
        <w:pStyle w:val="FirstParagraph"/>
      </w:pPr>
      <w:r>
        <w:t xml:space="preserve">Our successful sales approach centers on hyper-localized engagement strategies developed specifically for the Quebecois legal ecosystem. Rather than generic marketing, we implemented:</w:t>
      </w:r>
    </w:p>
    <w:p>
      <w:pPr>
        <w:numPr>
          <w:ilvl w:val="0"/>
          <w:numId w:val="1002"/>
        </w:numPr>
        <w:pStyle w:val="Compact"/>
      </w:pPr>
      <w:r>
        <w:rPr>
          <w:bCs/>
          <w:b/>
        </w:rPr>
        <w:t xml:space="preserve">Community Partnerships:</w:t>
      </w:r>
      <w:r>
        <w:t xml:space="preserve"> </w:t>
      </w:r>
      <w:r>
        <w:t xml:space="preserve">Collaborating with 15 Montreal-based community associations (including Quartier des Spectacles and Ville-Marie Business Improvement Area) to host free legal clinics addressing common concerns like tenancy disputes and business incorporation under Quebec law</w:t>
      </w:r>
    </w:p>
    <w:p>
      <w:pPr>
        <w:numPr>
          <w:ilvl w:val="0"/>
          <w:numId w:val="1002"/>
        </w:numPr>
        <w:pStyle w:val="Compact"/>
      </w:pPr>
      <w:r>
        <w:rPr>
          <w:bCs/>
          <w:b/>
        </w:rPr>
        <w:t xml:space="preserve">Cultural Competency Training:</w:t>
      </w:r>
      <w:r>
        <w:t xml:space="preserve"> </w:t>
      </w:r>
      <w:r>
        <w:t xml:space="preserve">Mandatory sessions for all lawyers on Quebec civil law distinctions from common law provinces, with special focus on French-Canadian business practices and client communication styles</w:t>
      </w:r>
    </w:p>
    <w:p>
      <w:pPr>
        <w:numPr>
          <w:ilvl w:val="0"/>
          <w:numId w:val="1002"/>
        </w:numPr>
        <w:pStyle w:val="Compact"/>
      </w:pPr>
      <w:r>
        <w:rPr>
          <w:bCs/>
          <w:b/>
        </w:rPr>
        <w:t xml:space="preserve">Localized Digital Campaigns:</w:t>
      </w:r>
      <w:r>
        <w:t xml:space="preserve"> </w:t>
      </w:r>
      <w:r>
        <w:t xml:space="preserve">Geo-targeted Google Ads in Montreal using both English and French keywords (e.g., "avocat immigration Montréal" and "immigration lawyer Canada") driving 28% of new leads</w:t>
      </w:r>
    </w:p>
    <w:p>
      <w:pPr>
        <w:numPr>
          <w:ilvl w:val="0"/>
          <w:numId w:val="1002"/>
        </w:numPr>
        <w:pStyle w:val="Compact"/>
      </w:pPr>
      <w:r>
        <w:rPr>
          <w:bCs/>
          <w:b/>
        </w:rPr>
        <w:t xml:space="preserve">Social Proof Strategy:</w:t>
      </w:r>
      <w:r>
        <w:t xml:space="preserve"> </w:t>
      </w:r>
      <w:r>
        <w:t xml:space="preserve">Showcasing client testimonials from notable Montreal businesses like</w:t>
      </w:r>
      <w:r>
        <w:t xml:space="preserve"> </w:t>
      </w:r>
      <w:r>
        <w:rPr>
          <w:iCs/>
          <w:i/>
        </w:rPr>
        <w:t xml:space="preserve">La Banque de l'Outaouais</w:t>
      </w:r>
      <w:r>
        <w:t xml:space="preserve"> </w:t>
      </w:r>
      <w:r>
        <w:t xml:space="preserve">and</w:t>
      </w:r>
      <w:r>
        <w:t xml:space="preserve"> </w:t>
      </w:r>
      <w:r>
        <w:rPr>
          <w:iCs/>
          <w:i/>
        </w:rPr>
        <w:t xml:space="preserve">L’École de technologie supérieure</w:t>
      </w:r>
    </w:p>
    <w:p>
      <w:pPr>
        <w:pStyle w:val="FirstParagraph"/>
      </w:pPr>
      <w:r>
        <w:t xml:space="preserve">This approach resonated deeply with Montreal residents who prioritize local expertise – 73% of new clients explicitly cited "understanding Montreal-specific legal challenges" as their primary selection factor.</w:t>
      </w:r>
    </w:p>
    <w:bookmarkEnd w:id="22"/>
    <w:bookmarkStart w:id="23" w:name="key-case-successes-driving-sales-growth"/>
    <w:p>
      <w:pPr>
        <w:pStyle w:val="Heading2"/>
      </w:pPr>
      <w:r>
        <w:t xml:space="preserve">Key Case Successes Driving Sales Growth</w:t>
      </w:r>
    </w:p>
    <w:p>
      <w:pPr>
        <w:pStyle w:val="FirstParagraph"/>
      </w:pPr>
      <w:r>
        <w:t xml:space="preserve">Our lawyers' strategic wins directly fueled sales momentum through demonstrated value delivery. Notable victories include:</w:t>
      </w:r>
    </w:p>
    <w:p>
      <w:pPr>
        <w:numPr>
          <w:ilvl w:val="0"/>
          <w:numId w:val="1003"/>
        </w:numPr>
        <w:pStyle w:val="Compact"/>
      </w:pPr>
      <w:r>
        <w:rPr>
          <w:bCs/>
          <w:b/>
        </w:rPr>
        <w:t xml:space="preserve">Commercial Litigation Victory:</w:t>
      </w:r>
      <w:r>
        <w:t xml:space="preserve"> </w:t>
      </w:r>
      <w:r>
        <w:t xml:space="preserve">A $12M settlement for a Montreal-based tech startup against a multinational competitor, resolving complex contract disputes under Quebec's Civil Code. This case generated 3 new corporate clients from the same industry</w:t>
      </w:r>
    </w:p>
    <w:p>
      <w:pPr>
        <w:numPr>
          <w:ilvl w:val="0"/>
          <w:numId w:val="1003"/>
        </w:numPr>
        <w:pStyle w:val="Compact"/>
      </w:pPr>
      <w:r>
        <w:rPr>
          <w:bCs/>
          <w:b/>
        </w:rPr>
        <w:t xml:space="preserve">Family Law Settlement:</w:t>
      </w:r>
      <w:r>
        <w:t xml:space="preserve"> </w:t>
      </w:r>
      <w:r>
        <w:t xml:space="preserve">Achieved amicable divorce resolution with favorable custody terms for a high-net-worth Montreal family within 45 days – significantly faster than provincial average. Client referred us to three additional households</w:t>
      </w:r>
    </w:p>
    <w:p>
      <w:pPr>
        <w:numPr>
          <w:ilvl w:val="0"/>
          <w:numId w:val="1003"/>
        </w:numPr>
        <w:pStyle w:val="Compact"/>
      </w:pPr>
      <w:r>
        <w:rPr>
          <w:bCs/>
          <w:b/>
        </w:rPr>
        <w:t xml:space="preserve">Immigration Success:</w:t>
      </w:r>
      <w:r>
        <w:t xml:space="preserve"> </w:t>
      </w:r>
      <w:r>
        <w:t xml:space="preserve">Secured permanent residency for 17 skilled workers from Latin America, leveraging our specialized Canada Montreal immigration network. This resulted in a new referral partnership with Montreal's largest international recruitment agency</w:t>
      </w:r>
    </w:p>
    <w:p>
      <w:pPr>
        <w:pStyle w:val="FirstParagraph"/>
      </w:pPr>
      <w:r>
        <w:t xml:space="preserve">Each of these cases exemplifies how our Montreal-based lawyer team navigates jurisdictional complexities to deliver outcomes that build trust and generate organic sales through client advocacy.</w:t>
      </w:r>
    </w:p>
    <w:bookmarkEnd w:id="23"/>
    <w:bookmarkStart w:id="24" w:name="Xaaad01ff5eaa93868fcc100b768acb02dcf615d"/>
    <w:p>
      <w:pPr>
        <w:pStyle w:val="Heading2"/>
      </w:pPr>
      <w:r>
        <w:t xml:space="preserve">Market Analysis: Canada Montreal Legal Landscape</w:t>
      </w:r>
    </w:p>
    <w:p>
      <w:pPr>
        <w:pStyle w:val="FirstParagraph"/>
      </w:pPr>
      <w:r>
        <w:t xml:space="preserve">The Quebec legal market presents unique opportunities and challenges. Our analysis reveals:</w:t>
      </w:r>
    </w:p>
    <w:p>
      <w:pPr>
        <w:numPr>
          <w:ilvl w:val="0"/>
          <w:numId w:val="1004"/>
        </w:numPr>
        <w:pStyle w:val="Compact"/>
      </w:pPr>
      <w:r>
        <w:rPr>
          <w:bCs/>
          <w:b/>
        </w:rPr>
        <w:t xml:space="preserve">Growing Demand:</w:t>
      </w:r>
      <w:r>
        <w:t xml:space="preserve"> </w:t>
      </w:r>
      <w:r>
        <w:t xml:space="preserve">34% increase in commercial disputes involving cross-border Canadian operations (particularly with Ontario), creating demand for lawyers skilled in federal-provincial jurisdictional navigation</w:t>
      </w:r>
    </w:p>
    <w:p>
      <w:pPr>
        <w:numPr>
          <w:ilvl w:val="0"/>
          <w:numId w:val="1004"/>
        </w:numPr>
        <w:pStyle w:val="Compact"/>
      </w:pPr>
      <w:r>
        <w:rPr>
          <w:bCs/>
          <w:b/>
        </w:rPr>
        <w:t xml:space="preserve">Competitive Differentiation:</w:t>
      </w:r>
      <w:r>
        <w:t xml:space="preserve"> </w:t>
      </w:r>
      <w:r>
        <w:t xml:space="preserve">Montreal's legal market is dominated by firms lacking French-language capabilities; our bilingual team serves 78% of clients through French – a critical factor for Quebecois businesses</w:t>
      </w:r>
    </w:p>
    <w:p>
      <w:pPr>
        <w:numPr>
          <w:ilvl w:val="0"/>
          <w:numId w:val="1004"/>
        </w:numPr>
        <w:pStyle w:val="Compact"/>
      </w:pPr>
      <w:r>
        <w:rPr>
          <w:bCs/>
          <w:b/>
        </w:rPr>
        <w:t xml:space="preserve">Economic Factors:</w:t>
      </w:r>
      <w:r>
        <w:t xml:space="preserve"> </w:t>
      </w:r>
      <w:r>
        <w:t xml:space="preserve">Rising commercial activity in Montreal (3.2% GDP growth for Q2 2023) correlates directly with increased demand for corporate legal services, particularly in tech and hospitality sectors</w:t>
      </w:r>
    </w:p>
    <w:p>
      <w:pPr>
        <w:pStyle w:val="FirstParagraph"/>
      </w:pPr>
      <w:r>
        <w:t xml:space="preserve">This market intelligence directly informs our sales strategy, ensuring we position our Canada Montreal lawyers as indispensable partners rather than vendors.</w:t>
      </w:r>
    </w:p>
    <w:bookmarkEnd w:id="24"/>
    <w:bookmarkStart w:id="25" w:name="challenges-strategic-solutions"/>
    <w:p>
      <w:pPr>
        <w:pStyle w:val="Heading2"/>
      </w:pPr>
      <w:r>
        <w:t xml:space="preserve">Challenges &amp; Strategic Solutions</w:t>
      </w:r>
    </w:p>
    <w:p>
      <w:pPr>
        <w:pStyle w:val="FirstParagraph"/>
      </w:pPr>
      <w:r>
        <w:t xml:space="preserve">Key challenges identified during this Sales Report period included:</w:t>
      </w:r>
    </w:p>
    <w:p>
      <w:pPr>
        <w:numPr>
          <w:ilvl w:val="0"/>
          <w:numId w:val="1005"/>
        </w:numPr>
        <w:pStyle w:val="Compact"/>
      </w:pPr>
      <w:r>
        <w:rPr>
          <w:bCs/>
          <w:b/>
        </w:rPr>
        <w:t xml:space="preserve">Competition from National Firms:</w:t>
      </w:r>
      <w:r>
        <w:t xml:space="preserve"> </w:t>
      </w:r>
      <w:r>
        <w:t xml:space="preserve">Solution: Developed "Montreal Advantage" package highlighting hyper-local expertise and faster response times versus Toronto-based competitors</w:t>
      </w:r>
    </w:p>
    <w:p>
      <w:pPr>
        <w:numPr>
          <w:ilvl w:val="0"/>
          <w:numId w:val="1005"/>
        </w:numPr>
        <w:pStyle w:val="Compact"/>
      </w:pPr>
      <w:r>
        <w:rPr>
          <w:bCs/>
          <w:b/>
        </w:rPr>
        <w:t xml:space="preserve">Clinic Demand Spikes:</w:t>
      </w:r>
      <w:r>
        <w:t xml:space="preserve"> </w:t>
      </w:r>
      <w:r>
        <w:t xml:space="preserve">Solution: Implemented AI-assisted intake system that reduced consultation wait times by 40% during peak seasons</w:t>
      </w:r>
    </w:p>
    <w:p>
      <w:pPr>
        <w:numPr>
          <w:ilvl w:val="0"/>
          <w:numId w:val="1005"/>
        </w:numPr>
        <w:pStyle w:val="Compact"/>
      </w:pPr>
      <w:r>
        <w:rPr>
          <w:bCs/>
          <w:b/>
        </w:rPr>
        <w:t xml:space="preserve">Client Expectation Management:</w:t>
      </w:r>
      <w:r>
        <w:t xml:space="preserve"> </w:t>
      </w:r>
      <w:r>
        <w:t xml:space="preserve">Solution: Introduced monthly "Legal Insight" newsletters (in French/English) addressing current Quebec legislation changes, improving client retention by 15%</w:t>
      </w:r>
    </w:p>
    <w:p>
      <w:pPr>
        <w:pStyle w:val="FirstParagraph"/>
      </w:pPr>
      <w:r>
        <w:t xml:space="preserve">These solutions were co-developed with our Montreal-based lawyer team to ensure practical implementation within Quebec's legal framework.</w:t>
      </w:r>
    </w:p>
    <w:bookmarkEnd w:id="25"/>
    <w:bookmarkStart w:id="27" w:name="future-sales-strategy-q4-2023-beyond"/>
    <w:p>
      <w:pPr>
        <w:pStyle w:val="Heading2"/>
      </w:pPr>
      <w:r>
        <w:t xml:space="preserve">Future Sales Strategy: Q4 2023 &amp; Beyond</w:t>
      </w:r>
    </w:p>
    <w:p>
      <w:pPr>
        <w:pStyle w:val="FirstParagraph"/>
      </w:pPr>
      <w:r>
        <w:t xml:space="preserve">Based on this Sales Report data, we will implement three priority initiatives:</w:t>
      </w:r>
    </w:p>
    <w:p>
      <w:pPr>
        <w:numPr>
          <w:ilvl w:val="0"/>
          <w:numId w:val="1006"/>
        </w:numPr>
        <w:pStyle w:val="Compact"/>
      </w:pPr>
      <w:r>
        <w:rPr>
          <w:bCs/>
          <w:b/>
        </w:rPr>
        <w:t xml:space="preserve">Expansion of Montreal Community Outreach:</w:t>
      </w:r>
      <w:r>
        <w:t xml:space="preserve"> </w:t>
      </w:r>
      <w:r>
        <w:t xml:space="preserve">Partnering with 10+ additional community centers to host "Legal Health Checks" addressing pandemic-impacted business challenges</w:t>
      </w:r>
    </w:p>
    <w:p>
      <w:pPr>
        <w:numPr>
          <w:ilvl w:val="0"/>
          <w:numId w:val="1006"/>
        </w:numPr>
        <w:pStyle w:val="Compact"/>
      </w:pPr>
      <w:r>
        <w:rPr>
          <w:bCs/>
          <w:b/>
        </w:rPr>
        <w:t xml:space="preserve">Bilingual Client Portal Launch:</w:t>
      </w:r>
      <w:r>
        <w:t xml:space="preserve"> </w:t>
      </w:r>
      <w:r>
        <w:t xml:space="preserve">A new self-service platform for Montreal clients with full French/English interface, targeting 25% increase in digital lead generation</w:t>
      </w:r>
    </w:p>
    <w:p>
      <w:pPr>
        <w:numPr>
          <w:ilvl w:val="0"/>
          <w:numId w:val="1006"/>
        </w:numPr>
        <w:pStyle w:val="Compact"/>
      </w:pPr>
      <w:r>
        <w:rPr>
          <w:bCs/>
          <w:b/>
        </w:rPr>
        <w:t xml:space="preserve">Specialized Lawyer Certification Program:</w:t>
      </w:r>
      <w:r>
        <w:t xml:space="preserve"> </w:t>
      </w:r>
      <w:r>
        <w:t xml:space="preserve">Creating formal certification tracks for lawyers in high-demand Quebec practice areas (e.g., Cannabis Business Law, Quebec Environmental Compliance)</w:t>
      </w:r>
    </w:p>
    <w:p>
      <w:pPr>
        <w:pStyle w:val="FirstParagraph"/>
      </w:pPr>
      <w:r>
        <w:t xml:space="preserve">These initiatives directly address Canada Montreal's evolving legal needs while positioning our firm to capture 22% market share growth in the region by Q2 2024.</w:t>
      </w:r>
    </w:p>
    <w:bookmarkStart w:id="26" w:name="conclusion"/>
    <w:p>
      <w:pPr>
        <w:pStyle w:val="Heading3"/>
      </w:pPr>
      <w:r>
        <w:t xml:space="preserve">Conclusion</w:t>
      </w:r>
    </w:p>
    <w:p>
      <w:pPr>
        <w:pStyle w:val="FirstParagraph"/>
      </w:pPr>
      <w:r>
        <w:t xml:space="preserve">This Sales Report confirms that Montreal Legal Advocates LLP has successfully established itself as a market leader through its specialized approach to Canada Montreal's unique legal environment. Our consistent focus on developing relationships with local clients, combined with our lawyers' deep understanding of Quebec's civil law system, has generated measurable sales growth while building lasting client trust. As we move into 2024, our commitment to leveraging Montreal's cultural and legal landscape will remain central to every sales initiative – ensuring that when clients seek a lawyer in Canada Montreal, they choose excellence rooted in local expertise.</w:t>
      </w:r>
    </w:p>
    <w:p>
      <w:pPr>
        <w:pStyle w:val="BodyText"/>
      </w:pPr>
      <w:r>
        <w:rPr>
          <w:iCs/>
          <w:i/>
        </w:rPr>
        <w:t xml:space="preserve">Prepared by: Sales Strategy Division | Montreal Legal Advocates LLP | 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Legal Advocates LLP - Sales Report</dc:title>
  <dc:creator/>
  <dc:language>en</dc:language>
  <cp:keywords/>
  <dcterms:created xsi:type="dcterms:W3CDTF">2026-07-23T17:17:48Z</dcterms:created>
  <dcterms:modified xsi:type="dcterms:W3CDTF">2026-07-23T17:17:48Z</dcterms:modified>
</cp:coreProperties>
</file>

<file path=docProps/custom.xml><?xml version="1.0" encoding="utf-8"?>
<Properties xmlns="http://schemas.openxmlformats.org/officeDocument/2006/custom-properties" xmlns:vt="http://schemas.openxmlformats.org/officeDocument/2006/docPropsVTypes"/>
</file>