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Services</w:t>
      </w:r>
      <w:r>
        <w:t xml:space="preserve"> </w:t>
      </w:r>
      <w:r>
        <w:t xml:space="preserve">Sales</w:t>
      </w:r>
      <w:r>
        <w:t xml:space="preserve"> </w:t>
      </w:r>
      <w:r>
        <w:t xml:space="preserve">Report:</w:t>
      </w:r>
      <w:r>
        <w:t xml:space="preserve"> </w:t>
      </w:r>
      <w:r>
        <w:t xml:space="preserve">Bangalore</w:t>
      </w:r>
      <w:r>
        <w:t xml:space="preserve"> </w:t>
      </w:r>
      <w:r>
        <w:t xml:space="preserve">Market</w:t>
      </w:r>
    </w:p>
    <w:bookmarkStart w:id="30" w:name="X53ccd7585f5bf442ae7cee211fd98224939fd03"/>
    <w:p>
      <w:pPr>
        <w:pStyle w:val="Heading1"/>
      </w:pPr>
      <w:r>
        <w:t xml:space="preserve">Comprehensive Sales Report: Premium Legal Services Performance in India Bangalore (Q3 2023)</w:t>
      </w:r>
    </w:p>
    <w:bookmarkStart w:id="20" w:name="executive-summary"/>
    <w:p>
      <w:pPr>
        <w:pStyle w:val="Heading2"/>
      </w:pPr>
      <w:r>
        <w:t xml:space="preserve">Executive Summary</w:t>
      </w:r>
    </w:p>
    <w:p>
      <w:pPr>
        <w:pStyle w:val="FirstParagraph"/>
      </w:pPr>
      <w:r>
        <w:t xml:space="preserve">This Sales Report details the performance of our premier legal practice in Bangalore, Karnataka, India during the third quarter of 2023. As a leading litigation and corporate law firm serving clients across India Bangalore's dynamic business ecosystem, we achieved remarkable growth in client acquisition, case resolution rates, and revenue generation. Our strategic focus on niche legal services—particularly intellectual property law, corporate dispute resolution, and technology sector compliance—has positioned us as the preferred</w:t>
      </w:r>
      <w:r>
        <w:t xml:space="preserve"> </w:t>
      </w:r>
      <w:r>
        <w:rPr>
          <w:bCs/>
          <w:b/>
        </w:rPr>
        <w:t xml:space="preserve">Lawyer</w:t>
      </w:r>
      <w:r>
        <w:t xml:space="preserve"> </w:t>
      </w:r>
      <w:r>
        <w:t xml:space="preserve">partner for Fortune 500 companies and emerging startups in Bengaluru's tech corridor.</w:t>
      </w:r>
    </w:p>
    <w:bookmarkEnd w:id="20"/>
    <w:bookmarkStart w:id="22" w:name="Xc6c48822b1e3b0c544f8cdcb4986e2f59feb7e6"/>
    <w:p>
      <w:pPr>
        <w:pStyle w:val="Heading2"/>
      </w:pPr>
      <w:r>
        <w:t xml:space="preserve">Key Performance Metrics: India Bangalore Market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New Client Acquisition (Bangalore)</w:t>
      </w:r>
    </w:p>
    <w:p>
      <w:pPr>
        <w:pStyle w:val="BodyText"/>
      </w:pPr>
      <w:r>
        <w:t xml:space="preserve">47</w:t>
      </w:r>
    </w:p>
    <w:p>
      <w:pPr>
        <w:pStyle w:val="BodyText"/>
      </w:pPr>
      <w:r>
        <w:t xml:space="preserve">38</w:t>
      </w:r>
    </w:p>
    <w:p>
      <w:pPr>
        <w:pStyle w:val="BodyText"/>
      </w:pPr>
      <w:r>
        <w:t xml:space="preserve">+23.7%</w:t>
      </w:r>
    </w:p>
    <w:p>
      <w:pPr>
        <w:pStyle w:val="BodyText"/>
      </w:pPr>
      <w:r>
        <w:t xml:space="preserve">Case Resolution Rate</w:t>
      </w:r>
    </w:p>
    <w:p>
      <w:pPr>
        <w:pStyle w:val="BodyText"/>
      </w:pPr>
      <w:r>
        <w:t xml:space="preserve">92%</w:t>
      </w:r>
    </w:p>
    <w:bookmarkStart w:id="21" w:name="X9a195e7a8e05db301e418e964c4e8feab11a520"/>
    <w:p>
      <w:pPr>
        <w:pStyle w:val="Heading3"/>
      </w:pPr>
      <w:r>
        <w:t xml:space="preserve">Growth Drivers in Bangalore's Legal Market</w:t>
      </w:r>
    </w:p>
    <w:p>
      <w:pPr>
        <w:pStyle w:val="FirstParagraph"/>
      </w:pPr>
      <w:r>
        <w:t xml:space="preserve">The Bengaluru market has become the epicenter of India's legal services demand, with our firm capitalizing on three critical trends:</w:t>
      </w:r>
    </w:p>
    <w:p>
      <w:pPr>
        <w:numPr>
          <w:ilvl w:val="0"/>
          <w:numId w:val="1001"/>
        </w:numPr>
        <w:pStyle w:val="Compact"/>
      </w:pPr>
      <w:r>
        <w:rPr>
          <w:bCs/>
          <w:b/>
        </w:rPr>
        <w:t xml:space="preserve">Tech Sector Expansion:</w:t>
      </w:r>
      <w:r>
        <w:t xml:space="preserve"> </w:t>
      </w:r>
      <w:r>
        <w:t xml:space="preserve">68% of new clients (including 5 unicorn startups) required IP litigation support for patent disputes—a direct response to Bangalore's status as India's Silicon Valley.</w:t>
      </w:r>
    </w:p>
    <w:p>
      <w:pPr>
        <w:numPr>
          <w:ilvl w:val="0"/>
          <w:numId w:val="1001"/>
        </w:numPr>
        <w:pStyle w:val="Compact"/>
      </w:pPr>
      <w:r>
        <w:rPr>
          <w:bCs/>
          <w:b/>
        </w:rPr>
        <w:t xml:space="preserve">Regulatory Compliance Demands:</w:t>
      </w:r>
      <w:r>
        <w:t xml:space="preserve"> </w:t>
      </w:r>
      <w:r>
        <w:t xml:space="preserve">Rising data protection requirements under India's Digital Personal Data Protection Act led to a 40% increase in compliance advisory contracts, primarily from Bengaluru-based SaaS companies.</w:t>
      </w:r>
    </w:p>
    <w:p>
      <w:pPr>
        <w:numPr>
          <w:ilvl w:val="0"/>
          <w:numId w:val="1001"/>
        </w:numPr>
        <w:pStyle w:val="Compact"/>
      </w:pPr>
      <w:r>
        <w:rPr>
          <w:bCs/>
          <w:b/>
        </w:rPr>
        <w:t xml:space="preserve">Cross-Border Corporate Work:</w:t>
      </w:r>
      <w:r>
        <w:t xml:space="preserve"> </w:t>
      </w:r>
      <w:r>
        <w:t xml:space="preserve">32% of new engagements involved international clients needing Indian legal counsel for joint ventures, with Bangalore's multinational headquarters serving as the operational hub.</w:t>
      </w:r>
    </w:p>
    <w:bookmarkEnd w:id="21"/>
    <w:bookmarkEnd w:id="22"/>
    <w:bookmarkStart w:id="23" w:name="Xb3e89b5b32e2609c6e478fc02c167200008b3aa"/>
    <w:p>
      <w:pPr>
        <w:pStyle w:val="Heading2"/>
      </w:pPr>
      <w:r>
        <w:t xml:space="preserve">Client Acquisition Strategy: Targeting India Bangalore's Business Ecosystem</w:t>
      </w:r>
    </w:p>
    <w:p>
      <w:pPr>
        <w:pStyle w:val="FirstParagraph"/>
      </w:pPr>
      <w:r>
        <w:t xml:space="preserve">Our success stems from hyper-localized engagement in India Bangalore. Unlike generic law firms, we implemented:</w:t>
      </w:r>
    </w:p>
    <w:p>
      <w:pPr>
        <w:numPr>
          <w:ilvl w:val="0"/>
          <w:numId w:val="1002"/>
        </w:numPr>
        <w:pStyle w:val="Compact"/>
      </w:pPr>
      <w:r>
        <w:rPr>
          <w:bCs/>
          <w:b/>
        </w:rPr>
        <w:t xml:space="preserve">Industry-Specific Outreach:</w:t>
      </w:r>
      <w:r>
        <w:t xml:space="preserve"> </w:t>
      </w:r>
      <w:r>
        <w:t xml:space="preserve">Partnering with Bengaluru tech incubators (e.g., T-Hub, WeWork Labs) to host "Compliance Clinics" addressing startup legal pain points.</w:t>
      </w:r>
    </w:p>
    <w:p>
      <w:pPr>
        <w:numPr>
          <w:ilvl w:val="0"/>
          <w:numId w:val="1002"/>
        </w:numPr>
        <w:pStyle w:val="Compact"/>
      </w:pPr>
      <w:r>
        <w:rPr>
          <w:bCs/>
          <w:b/>
        </w:rPr>
        <w:t xml:space="preserve">Digital Transformation:</w:t>
      </w:r>
      <w:r>
        <w:t xml:space="preserve"> </w:t>
      </w:r>
      <w:r>
        <w:t xml:space="preserve">Launching a Bangalore-focused WhatsApp Legal Helpline offering 24/7 initial consultations—resulting in 35% of new clients from this channel.</w:t>
      </w:r>
    </w:p>
    <w:p>
      <w:pPr>
        <w:numPr>
          <w:ilvl w:val="0"/>
          <w:numId w:val="1002"/>
        </w:numPr>
        <w:pStyle w:val="Compact"/>
      </w:pPr>
      <w:r>
        <w:rPr>
          <w:bCs/>
          <w:b/>
        </w:rPr>
        <w:t xml:space="preserve">Strategic Thought Leadership:</w:t>
      </w:r>
      <w:r>
        <w:t xml:space="preserve"> </w:t>
      </w:r>
      <w:r>
        <w:t xml:space="preserve">Publishing "Bengaluru Business Law Digest" newsletters targeting C-suite executives at companies like Infosys, Wipro, and Flipkart's Bangalore offices.</w:t>
      </w:r>
    </w:p>
    <w:bookmarkEnd w:id="23"/>
    <w:bookmarkStart w:id="24" w:name="X5d18ad73ba160e02ce41a6e85dae78d195343fc"/>
    <w:p>
      <w:pPr>
        <w:pStyle w:val="Heading2"/>
      </w:pPr>
      <w:r>
        <w:t xml:space="preserve">Case Study: High-Value Resolution in India Bangalore</w:t>
      </w:r>
    </w:p>
    <w:p>
      <w:pPr>
        <w:pStyle w:val="FirstParagraph"/>
      </w:pPr>
      <w:r>
        <w:rPr>
          <w:iCs/>
          <w:i/>
        </w:rPr>
        <w:t xml:space="preserve">Client:</w:t>
      </w:r>
      <w:r>
        <w:t xml:space="preserve"> </w:t>
      </w:r>
      <w:r>
        <w:t xml:space="preserve">A leading Bengaluru-based AI startup (revenue: $18M/year)</w:t>
      </w:r>
      <w:r>
        <w:br/>
      </w:r>
      <w:r>
        <w:rPr>
          <w:iCs/>
          <w:i/>
        </w:rPr>
        <w:t xml:space="preserve">Challenge:</w:t>
      </w:r>
      <w:r>
        <w:t xml:space="preserve"> </w:t>
      </w:r>
      <w:r>
        <w:t xml:space="preserve">Patent infringement lawsuit from a US competitor threatening market entry</w:t>
      </w:r>
      <w:r>
        <w:br/>
      </w:r>
      <w:r>
        <w:rPr>
          <w:iCs/>
          <w:i/>
        </w:rPr>
        <w:t xml:space="preserve">Solution:</w:t>
      </w:r>
      <w:r>
        <w:t xml:space="preserve"> </w:t>
      </w:r>
      <w:r>
        <w:t xml:space="preserve">Our Bangalore-based legal team executed a multi-jurisdictional strategy involving:</w:t>
      </w:r>
    </w:p>
    <w:p>
      <w:pPr>
        <w:numPr>
          <w:ilvl w:val="0"/>
          <w:numId w:val="1003"/>
        </w:numPr>
        <w:pStyle w:val="Compact"/>
      </w:pPr>
      <w:r>
        <w:t xml:space="preserve">Drafting technical patent invalidation arguments leveraging India's 2023 Supreme Court guidelines</w:t>
      </w:r>
    </w:p>
    <w:p>
      <w:pPr>
        <w:numPr>
          <w:ilvl w:val="0"/>
          <w:numId w:val="1003"/>
        </w:numPr>
        <w:pStyle w:val="Compact"/>
      </w:pPr>
      <w:r>
        <w:t xml:space="preserve">Coordinating with Delhi and Singapore counsel for global evidence gathering</w:t>
      </w:r>
    </w:p>
    <w:p>
      <w:pPr>
        <w:numPr>
          <w:ilvl w:val="0"/>
          <w:numId w:val="1003"/>
        </w:numPr>
        <w:pStyle w:val="Compact"/>
      </w:pPr>
      <w:r>
        <w:t xml:space="preserve">Precise courtroom advocacy at the Bangalore High Court</w:t>
      </w:r>
    </w:p>
    <w:p>
      <w:pPr>
        <w:pStyle w:val="FirstParagraph"/>
      </w:pPr>
      <w:r>
        <w:rPr>
          <w:iCs/>
          <w:i/>
        </w:rPr>
        <w:t xml:space="preserve">Outcome:</w:t>
      </w:r>
      <w:r>
        <w:t xml:space="preserve"> </w:t>
      </w:r>
      <w:r>
        <w:t xml:space="preserve">Case won in 97 days (vs industry average of 18 months), preserving $22M in potential revenue. This victory generated three additional referral clients from Bangalore's tech community.</w:t>
      </w:r>
    </w:p>
    <w:bookmarkEnd w:id="24"/>
    <w:bookmarkStart w:id="25" w:name="X6df507d7bfe40d7c7c61bfcfa9b39565892380d"/>
    <w:p>
      <w:pPr>
        <w:pStyle w:val="Heading2"/>
      </w:pPr>
      <w:r>
        <w:t xml:space="preserve">Challenges Faced and Strategic Adaptations</w:t>
      </w:r>
    </w:p>
    <w:p>
      <w:pPr>
        <w:pStyle w:val="FirstParagraph"/>
      </w:pPr>
      <w:r>
        <w:t xml:space="preserve">Bangalore's competitive legal landscape presented unique hurdles:</w:t>
      </w:r>
    </w:p>
    <w:p>
      <w:pPr>
        <w:numPr>
          <w:ilvl w:val="0"/>
          <w:numId w:val="1004"/>
        </w:numPr>
        <w:pStyle w:val="Compact"/>
      </w:pPr>
      <w:r>
        <w:rPr>
          <w:bCs/>
          <w:b/>
        </w:rPr>
        <w:t xml:space="preserve">Market Saturation:</w:t>
      </w:r>
      <w:r>
        <w:t xml:space="preserve"> </w:t>
      </w:r>
      <w:r>
        <w:t xml:space="preserve">87 law firms operate in Bangalore targeting corporate clients. Our response: Specialized training for lawyers in emerging areas (e.g., blockchain contracts, AI ethics compliance) to differentiate our service offering.</w:t>
      </w:r>
    </w:p>
    <w:p>
      <w:pPr>
        <w:numPr>
          <w:ilvl w:val="0"/>
          <w:numId w:val="1004"/>
        </w:numPr>
        <w:pStyle w:val="Compact"/>
      </w:pPr>
      <w:r>
        <w:rPr>
          <w:bCs/>
          <w:b/>
        </w:rPr>
        <w:t xml:space="preserve">Client Expectations:</w:t>
      </w:r>
      <w:r>
        <w:t xml:space="preserve"> </w:t>
      </w:r>
      <w:r>
        <w:t xml:space="preserve">Post-pandemic demand for faster resolution led to a 30% increase in client turnover risk. Solution: Implemented our "Bangalore Legal Response Protocol" guaranteeing case updates within 24 hours and virtual courtroom prep sessions.</w:t>
      </w:r>
    </w:p>
    <w:p>
      <w:pPr>
        <w:numPr>
          <w:ilvl w:val="0"/>
          <w:numId w:val="1004"/>
        </w:numPr>
        <w:pStyle w:val="Compact"/>
      </w:pPr>
      <w:r>
        <w:rPr>
          <w:bCs/>
          <w:b/>
        </w:rPr>
        <w:t xml:space="preserve">Talent Retention:</w:t>
      </w:r>
      <w:r>
        <w:t xml:space="preserve"> </w:t>
      </w:r>
      <w:r>
        <w:t xml:space="preserve">High attrition rates among junior lawyers. Mitigation: Created "Bengaluru Legal Excellence Fellowships" with equity stakes for top performers, reducing turnover by 58%.</w:t>
      </w:r>
    </w:p>
    <w:bookmarkEnd w:id="25"/>
    <w:bookmarkStart w:id="26" w:name="financial-performance-highlights"/>
    <w:p>
      <w:pPr>
        <w:pStyle w:val="Heading2"/>
      </w:pPr>
      <w:r>
        <w:t xml:space="preserve">Financial Performance Highlights</w:t>
      </w:r>
    </w:p>
    <w:p>
      <w:pPr>
        <w:pStyle w:val="FirstParagraph"/>
      </w:pPr>
      <w:r>
        <w:t xml:space="preserve">The Bangalore practice contributed ₹14.7 Crore to total firm revenue in Q3 (38% of national total), exceeding targets by 19%. Breakdown:</w:t>
      </w:r>
    </w:p>
    <w:p>
      <w:pPr>
        <w:numPr>
          <w:ilvl w:val="0"/>
          <w:numId w:val="1005"/>
        </w:numPr>
        <w:pStyle w:val="Compact"/>
      </w:pPr>
      <w:r>
        <w:t xml:space="preserve">Intellectual Property Practice: ₹5.2 Crore (+42% YoY)</w:t>
      </w:r>
    </w:p>
    <w:p>
      <w:pPr>
        <w:numPr>
          <w:ilvl w:val="0"/>
          <w:numId w:val="1005"/>
        </w:numPr>
        <w:pStyle w:val="Compact"/>
      </w:pPr>
      <w:r>
        <w:t xml:space="preserve">Corporate Litigation: ₹6.1 Crore (+27% YoY)</w:t>
      </w:r>
    </w:p>
    <w:p>
      <w:pPr>
        <w:numPr>
          <w:ilvl w:val="0"/>
          <w:numId w:val="1005"/>
        </w:numPr>
        <w:pStyle w:val="Compact"/>
      </w:pPr>
      <w:r>
        <w:t xml:space="preserve">Compliance Advisory Services: ₹3.4 Crore (+65% YoY)</w:t>
      </w:r>
    </w:p>
    <w:bookmarkEnd w:id="26"/>
    <w:bookmarkStart w:id="27" w:name="X005eb5029a37953d3515263289cd6e5508949fb"/>
    <w:p>
      <w:pPr>
        <w:pStyle w:val="Heading2"/>
      </w:pPr>
      <w:r>
        <w:t xml:space="preserve">Future Growth Strategy for India Bangalore Market</w:t>
      </w:r>
    </w:p>
    <w:p>
      <w:pPr>
        <w:pStyle w:val="FirstParagraph"/>
      </w:pPr>
      <w:r>
        <w:t xml:space="preserve">To sustain momentum, we are implementing these initiatives specific to Bangalore's evolving legal needs:</w:t>
      </w:r>
    </w:p>
    <w:p>
      <w:pPr>
        <w:numPr>
          <w:ilvl w:val="0"/>
          <w:numId w:val="1006"/>
        </w:numPr>
        <w:pStyle w:val="Compact"/>
      </w:pPr>
      <w:r>
        <w:rPr>
          <w:bCs/>
          <w:b/>
        </w:rPr>
        <w:t xml:space="preserve">AI-Powered Legal Analytics Hub:</w:t>
      </w:r>
      <w:r>
        <w:t xml:space="preserve"> </w:t>
      </w:r>
      <w:r>
        <w:t xml:space="preserve">Launching in Q1 2024 to predict case outcomes using historical data from Karnataka courts—a first for India Bangalore law firms.</w:t>
      </w:r>
    </w:p>
    <w:p>
      <w:pPr>
        <w:numPr>
          <w:ilvl w:val="0"/>
          <w:numId w:val="1006"/>
        </w:numPr>
        <w:pStyle w:val="Compact"/>
      </w:pPr>
      <w:r>
        <w:rPr>
          <w:bCs/>
          <w:b/>
        </w:rPr>
        <w:t xml:space="preserve">Bengaluru Startup Legal Partnership Program:</w:t>
      </w:r>
      <w:r>
        <w:t xml:space="preserve"> </w:t>
      </w:r>
      <w:r>
        <w:t xml:space="preserve">Offering discounted compliance packages to incubators, targeting 150+ new startups annually.</w:t>
      </w:r>
    </w:p>
    <w:p>
      <w:pPr>
        <w:numPr>
          <w:ilvl w:val="0"/>
          <w:numId w:val="1006"/>
        </w:numPr>
        <w:pStyle w:val="Compact"/>
      </w:pPr>
      <w:r>
        <w:rPr>
          <w:bCs/>
          <w:b/>
        </w:rPr>
        <w:t xml:space="preserve">Multilingual Service Expansion:</w:t>
      </w:r>
      <w:r>
        <w:t xml:space="preserve"> </w:t>
      </w:r>
      <w:r>
        <w:t xml:space="preserve">Adding Telugu and Kannada-speaking legal consultants to serve Tier-2 clients across Karnataka (projected 25% market share growth).</w:t>
      </w:r>
    </w:p>
    <w:bookmarkEnd w:id="27"/>
    <w:bookmarkStart w:id="29" w:name="Xc3ab89c6549c6005d55e436567e82452b8ca71f"/>
    <w:p>
      <w:pPr>
        <w:pStyle w:val="Heading2"/>
      </w:pPr>
      <w:r>
        <w:t xml:space="preserve">Conclusion: Establishing the Premier Legal Partner in India Bangalore</w:t>
      </w:r>
    </w:p>
    <w:p>
      <w:pPr>
        <w:pStyle w:val="FirstParagraph"/>
      </w:pPr>
      <w:r>
        <w:t xml:space="preserve">This quarter's performance underscores that strategic localization is paramount for legal success in India Bangalore. By embedding our services within Bengaluru's innovation ecosystem—addressing tech sector challenges, leveraging local judicial trends, and building community trust—we've transformed from a regional practice to the preferred</w:t>
      </w:r>
      <w:r>
        <w:t xml:space="preserve"> </w:t>
      </w:r>
      <w:r>
        <w:rPr>
          <w:bCs/>
          <w:b/>
        </w:rPr>
        <w:t xml:space="preserve">Lawyer</w:t>
      </w:r>
      <w:r>
        <w:t xml:space="preserve"> </w:t>
      </w:r>
      <w:r>
        <w:t xml:space="preserve">partner for high-stakes legal matters across India. Our Sales Report demonstrates that when legal expertise aligns with hyper-local market intelligence, sustainable growth becomes inevitable. As Bangalore continues its trajectory as India's economic powerhouse, our firm is positioned not just to participate in this growth but to lead the evolution of professional legal services in</w:t>
      </w:r>
      <w:r>
        <w:t xml:space="preserve"> </w:t>
      </w:r>
      <w:r>
        <w:rPr>
          <w:bCs/>
          <w:b/>
        </w:rPr>
        <w:t xml:space="preserve">India Bangalore</w:t>
      </w:r>
      <w:r>
        <w:t xml:space="preserve">. The next 12 months will focus on scaling our niche specializations while maintaining the personalized client relationships that define our success story.</w:t>
      </w:r>
    </w:p>
    <w:bookmarkStart w:id="28" w:name="X43dbb8ea7b8fbfb7a2999a586ef29017f62b391"/>
    <w:p>
      <w:pPr>
        <w:pStyle w:val="Heading3"/>
      </w:pPr>
      <w:r>
        <w:t xml:space="preserve">Report Prepared By: Premium Legal Solutions (Bangalore Office)</w:t>
      </w:r>
    </w:p>
    <w:p>
      <w:pPr>
        <w:pStyle w:val="FirstParagraph"/>
      </w:pPr>
      <w:r>
        <w:t xml:space="preserve">Date: October 26, 2023 | Confidential for Internal Use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Services Sales Report: Bangalore Market</dc:title>
  <dc:creator/>
  <dc:language>en</dc:language>
  <cp:keywords/>
  <dcterms:created xsi:type="dcterms:W3CDTF">2026-07-23T19:18:54Z</dcterms:created>
  <dcterms:modified xsi:type="dcterms:W3CDTF">2026-07-23T19:18:54Z</dcterms:modified>
</cp:coreProperties>
</file>

<file path=docProps/custom.xml><?xml version="1.0" encoding="utf-8"?>
<Properties xmlns="http://schemas.openxmlformats.org/officeDocument/2006/custom-properties" xmlns:vt="http://schemas.openxmlformats.org/officeDocument/2006/docPropsVTypes"/>
</file>