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b614699e9399141ceca60cd6d39679a0c28453d"/>
    <w:p>
      <w:pPr>
        <w:pStyle w:val="Heading1"/>
      </w:pPr>
      <w:r>
        <w:t xml:space="preserve">Sales Report: Strategic Performance Analysis of Legal Services in Sri Lanka Colombo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Colombo Legal Practice</w:t>
      </w:r>
      <w:r>
        <w:br/>
      </w:r>
      <w:r>
        <w:rPr>
          <w:bCs/>
          <w:b/>
        </w:rPr>
        <w:t xml:space="preserve">Prepared By:</w:t>
      </w:r>
      <w:r>
        <w:t xml:space="preserve"> </w:t>
      </w:r>
      <w:r>
        <w:t xml:space="preserve">Sales Strategy Division</w:t>
      </w:r>
    </w:p>
    <w:bookmarkStart w:id="20" w:name="i.-executive-summary"/>
    <w:p>
      <w:pPr>
        <w:pStyle w:val="Heading2"/>
      </w:pPr>
      <w:r>
        <w:t xml:space="preserve">I. Executive Summary</w:t>
      </w:r>
    </w:p>
    <w:p>
      <w:pPr>
        <w:pStyle w:val="FirstParagraph"/>
      </w:pPr>
      <w:r>
        <w:t xml:space="preserve">This Sales Report details the performance of legal service offerings across Sri Lanka Colombo during the third quarter of 2023. As a premier law firm operating in Colombo's competitive legal market, we have achieved a 17% year-over-year growth in billable hours and secured 42 new high-value client engagements. The report confirms that strategic positioning as a</w:t>
      </w:r>
      <w:r>
        <w:t xml:space="preserve"> </w:t>
      </w:r>
      <w:r>
        <w:rPr>
          <w:bCs/>
          <w:b/>
        </w:rPr>
        <w:t xml:space="preserve">Lawyer</w:t>
      </w:r>
      <w:r>
        <w:t xml:space="preserve"> </w:t>
      </w:r>
      <w:r>
        <w:t xml:space="preserve">specializing in commercial litigation and corporate compliance has driven our success in Sri Lanka Colombo's evolving business landscape. Our sales pipeline remains robust with a 35% increase in qualified leads from multinational corporations seeking local legal expertise.</w:t>
      </w:r>
    </w:p>
    <w:bookmarkEnd w:id="20"/>
    <w:bookmarkStart w:id="21" w:name="ii.-sales-performance-overview-q3-2023"/>
    <w:p>
      <w:pPr>
        <w:pStyle w:val="Heading2"/>
      </w:pPr>
      <w:r>
        <w:t xml:space="preserve">II. Sales Performance Overview (Q3 2023)</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(LKR)</w:t>
      </w:r>
    </w:p>
    <w:p>
      <w:pPr>
        <w:pStyle w:val="BodyText"/>
      </w:pPr>
      <w:r>
        <w:t xml:space="preserve">18,750,000</w:t>
      </w:r>
    </w:p>
    <w:p>
      <w:pPr>
        <w:pStyle w:val="BodyText"/>
      </w:pPr>
      <w:r>
        <w:t xml:space="preserve">15,980,000</w:t>
      </w:r>
    </w:p>
    <w:p>
      <w:pPr>
        <w:pStyle w:val="BodyText"/>
      </w:pPr>
      <w:r>
        <w:t xml:space="preserve">+17.3%</w:t>
      </w:r>
    </w:p>
    <w:p>
      <w:pPr>
        <w:pStyle w:val="BodyText"/>
      </w:pPr>
      <w:r>
        <w:t xml:space="preserve">New Client Acquisitions</w:t>
      </w:r>
    </w:p>
    <w:p>
      <w:pPr>
        <w:pStyle w:val="BodyText"/>
      </w:pPr>
      <w:r>
        <w:t xml:space="preserve">42</w:t>
      </w:r>
    </w:p>
    <w:p>
      <w:pPr>
        <w:pStyle w:val="BodyText"/>
      </w:pPr>
      <w:r>
        <w:t xml:space="preserve">35</w:t>
      </w:r>
    </w:p>
    <w:p>
      <w:pPr>
        <w:pStyle w:val="BodyText"/>
      </w:pPr>
      <w:r>
        <w:t xml:space="preserve">+20.0%</w:t>
      </w:r>
    </w:p>
    <w:p>
      <w:pPr>
        <w:pStyle w:val="BodyText"/>
      </w:pPr>
      <w:r>
        <w:t xml:space="preserve">89%</w:t>
      </w:r>
    </w:p>
    <w:p>
      <w:pPr>
        <w:pStyle w:val="BodyText"/>
      </w:pPr>
      <w:r>
        <w:t xml:space="preserve">84%</w:t>
      </w:r>
    </w:p>
    <w:p>
      <w:pPr>
        <w:pStyle w:val="BodyText"/>
      </w:pPr>
      <w:r>
        <w:t xml:space="preserve">The Colombo market demonstrates exceptional growth potential, with our firm capturing 12% of the commercial litigation segment in Sri Lanka. Notably, 73% of new clients were referred through existing corporate partnerships – a testament to the reputation of our</w:t>
      </w:r>
      <w:r>
        <w:t xml:space="preserve"> </w:t>
      </w:r>
      <w:r>
        <w:rPr>
          <w:bCs/>
          <w:b/>
        </w:rPr>
        <w:t xml:space="preserve">Lawyer</w:t>
      </w:r>
      <w:r>
        <w:t xml:space="preserve"> </w:t>
      </w:r>
      <w:r>
        <w:t xml:space="preserve">team as trusted advisors in Sri Lanka Colombo's business community.</w:t>
      </w:r>
    </w:p>
    <w:bookmarkEnd w:id="21"/>
    <w:bookmarkStart w:id="22" w:name="X0344d9bf0075bf10644389fb2777a9fc1012c94"/>
    <w:p>
      <w:pPr>
        <w:pStyle w:val="Heading2"/>
      </w:pPr>
      <w:r>
        <w:t xml:space="preserve">III. Market Analysis: Sri Lanka Colombo Legal Landscape</w:t>
      </w:r>
    </w:p>
    <w:p>
      <w:pPr>
        <w:pStyle w:val="FirstParagraph"/>
      </w:pPr>
      <w:r>
        <w:t xml:space="preserve">Sri Lanka Colombo has emerged as South Asia's fastest-growing legal hub, with the Commercial High Court handling 34% more complex cases in 2023 compared to last year. Our sales team identified three critical market shifts:</w:t>
      </w:r>
    </w:p>
    <w:p>
      <w:pPr>
        <w:numPr>
          <w:ilvl w:val="0"/>
          <w:numId w:val="1001"/>
        </w:numPr>
        <w:pStyle w:val="Compact"/>
      </w:pPr>
      <w:r>
        <w:rPr>
          <w:bCs/>
          <w:b/>
        </w:rPr>
        <w:t xml:space="preserve">Regulatory Expansion:</w:t>
      </w:r>
      <w:r>
        <w:t xml:space="preserve"> </w:t>
      </w:r>
      <w:r>
        <w:t xml:space="preserve">New tax reforms and foreign investment regulations (effective July 2023) created urgent demand for specialized legal counsel across all sectors.</w:t>
      </w:r>
    </w:p>
    <w:p>
      <w:pPr>
        <w:numPr>
          <w:ilvl w:val="0"/>
          <w:numId w:val="1001"/>
        </w:numPr>
        <w:pStyle w:val="Compact"/>
      </w:pPr>
      <w:r>
        <w:rPr>
          <w:bCs/>
          <w:b/>
        </w:rPr>
        <w:t xml:space="preserve">Cross-Border Demand:</w:t>
      </w:r>
      <w:r>
        <w:t xml:space="preserve"> </w:t>
      </w:r>
      <w:r>
        <w:t xml:space="preserve">68% of new leads from international firms require Sri Lanka Colombo-based lawyers to navigate local compliance with global operations.</w:t>
      </w:r>
    </w:p>
    <w:p>
      <w:pPr>
        <w:numPr>
          <w:ilvl w:val="0"/>
          <w:numId w:val="1001"/>
        </w:numPr>
        <w:pStyle w:val="Compact"/>
      </w:pPr>
      <w:r>
        <w:rPr>
          <w:bCs/>
          <w:b/>
        </w:rPr>
        <w:t xml:space="preserve">Digital Transformation:</w:t>
      </w:r>
      <w:r>
        <w:t xml:space="preserve"> </w:t>
      </w:r>
      <w:r>
        <w:t xml:space="preserve">Clients increasingly prioritize law firms with tech-integrated sales processes – our CRM implementation boosted lead conversion by 29%.</w:t>
      </w:r>
    </w:p>
    <w:p>
      <w:pPr>
        <w:pStyle w:val="FirstParagraph"/>
      </w:pPr>
      <w:r>
        <w:t xml:space="preserve">As highlighted in our client feedback survey, "The ability of the Sri Lanka Colombo-based</w:t>
      </w:r>
      <w:r>
        <w:t xml:space="preserve"> </w:t>
      </w:r>
      <w:r>
        <w:rPr>
          <w:bCs/>
          <w:b/>
        </w:rPr>
        <w:t xml:space="preserve">Lawyer</w:t>
      </w:r>
      <w:r>
        <w:t xml:space="preserve"> </w:t>
      </w:r>
      <w:r>
        <w:t xml:space="preserve">to interpret both local regulations and international standards is unmatched" (Director, Singapore-based Investment Firm). This positioning has become a cornerstone of our sales strategy.</w:t>
      </w:r>
    </w:p>
    <w:bookmarkEnd w:id="22"/>
    <w:bookmarkStart w:id="23" w:name="iv.-sales-channel-performance"/>
    <w:p>
      <w:pPr>
        <w:pStyle w:val="Heading2"/>
      </w:pPr>
      <w:r>
        <w:t xml:space="preserve">IV. Sales Channel Performance</w:t>
      </w:r>
    </w:p>
    <w:p>
      <w:pPr>
        <w:pStyle w:val="FirstParagraph"/>
      </w:pPr>
      <w:r>
        <w:t xml:space="preserve">Sales Channel</w:t>
      </w:r>
    </w:p>
    <w:p>
      <w:pPr>
        <w:pStyle w:val="BodyText"/>
      </w:pPr>
      <w:r>
        <w:t xml:space="preserve">Revenue Contribution</w:t>
      </w:r>
    </w:p>
    <w:p>
      <w:pPr>
        <w:pStyle w:val="BodyText"/>
      </w:pPr>
      <w:r>
        <w:t xml:space="preserve">Growth Rate</w:t>
      </w:r>
    </w:p>
    <w:p>
      <w:pPr>
        <w:pStyle w:val="BodyText"/>
      </w:pPr>
      <w:r>
        <w:t xml:space="preserve">Corporate Partnerships (Colombo-based)</w:t>
      </w:r>
    </w:p>
    <w:p>
      <w:pPr>
        <w:pStyle w:val="BodyText"/>
      </w:pPr>
      <w:r>
        <w:t xml:space="preserve">48%</w:t>
      </w:r>
    </w:p>
    <w:p>
      <w:pPr>
        <w:pStyle w:val="BodyText"/>
      </w:pPr>
      <w:r>
        <w:t xml:space="preserve">+23.1%</w:t>
      </w:r>
    </w:p>
    <w:p>
      <w:pPr>
        <w:pStyle w:val="BodyText"/>
      </w:pPr>
      <w:r>
        <w:rPr>
          <w:bCs/>
          <w:b/>
        </w:rPr>
        <w:t xml:space="preserve">New Business Development (Sri Lanka Colombo)</w:t>
      </w:r>
    </w:p>
    <w:p>
      <w:pPr>
        <w:pStyle w:val="BodyText"/>
      </w:pPr>
      <w:r>
        <w:t xml:space="preserve">45%</w:t>
      </w:r>
      <w:r>
        <w:br/>
      </w:r>
      <w:r>
        <w:t xml:space="preserve">+19.7%</w:t>
      </w:r>
      <w:r>
        <w:br/>
      </w:r>
    </w:p>
    <w:p>
      <w:pPr>
        <w:pStyle w:val="BodyText"/>
      </w:pPr>
      <w:r>
        <w:t xml:space="preserve">Referral Network</w:t>
      </w:r>
    </w:p>
    <w:p>
      <w:pPr>
        <w:pStyle w:val="BodyText"/>
      </w:pPr>
      <w:r>
        <w:t xml:space="preserve">23%</w:t>
      </w:r>
    </w:p>
    <w:p>
      <w:pPr>
        <w:pStyle w:val="BodyText"/>
      </w:pPr>
      <w:r>
        <w:t xml:space="preserve">+15.2%</w:t>
      </w:r>
    </w:p>
    <w:p>
      <w:pPr>
        <w:pStyle w:val="BodyText"/>
      </w:pPr>
      <w:r>
        <w:rPr>
          <w:bCs/>
          <w:b/>
        </w:rPr>
        <w:t xml:space="preserve">Digital Lead Generation</w:t>
      </w:r>
    </w:p>
    <w:p>
      <w:pPr>
        <w:pStyle w:val="BodyText"/>
      </w:pPr>
      <w:r>
        <w:t xml:space="preserve">18%</w:t>
      </w:r>
      <w:r>
        <w:br/>
      </w:r>
      <w:r>
        <w:t xml:space="preserve">+41.0%</w:t>
      </w:r>
      <w:r>
        <w:br/>
      </w:r>
    </w:p>
    <w:p>
      <w:pPr>
        <w:pStyle w:val="BodyText"/>
      </w:pPr>
      <w:r>
        <w:t xml:space="preserve">The surge in digital lead generation (primarily through LinkedIn and industry portals) reflects Sri Lanka Colombo's increasing adoption of online legal service procurement. We've developed targeted content about "Sri Lanka Colombo Regulatory Updates" which generated 187 qualified leads – a 56% increase from Q2.</w:t>
      </w:r>
    </w:p>
    <w:bookmarkEnd w:id="23"/>
    <w:bookmarkStart w:id="24" w:name="X52288fec07a1003ef985d1a977a5db55a31c26f"/>
    <w:p>
      <w:pPr>
        <w:pStyle w:val="Heading2"/>
      </w:pPr>
      <w:r>
        <w:t xml:space="preserve">V. Challenges &amp; Strategic Opportunities in Sri Lanka Colombo</w:t>
      </w:r>
    </w:p>
    <w:p>
      <w:pPr>
        <w:pStyle w:val="FirstParagraph"/>
      </w:pPr>
      <w:r>
        <w:t xml:space="preserve">Our sales team identified two critical challenges requiring immediate action:</w:t>
      </w:r>
    </w:p>
    <w:p>
      <w:pPr>
        <w:numPr>
          <w:ilvl w:val="0"/>
          <w:numId w:val="1002"/>
        </w:numPr>
        <w:pStyle w:val="Compact"/>
      </w:pPr>
      <w:r>
        <w:rPr>
          <w:bCs/>
          <w:b/>
        </w:rPr>
        <w:t xml:space="preserve">Competition from International Firms:</w:t>
      </w:r>
      <w:r>
        <w:t xml:space="preserve"> </w:t>
      </w:r>
      <w:r>
        <w:t xml:space="preserve">Dubai-based legal entities have undercut pricing for routine corporate work, capturing 8% of our potential market. Solution: We are developing a premium "Colombo-Specific Expertise" package highlighting local court knowledge and relationships.</w:t>
      </w:r>
    </w:p>
    <w:p>
      <w:pPr>
        <w:numPr>
          <w:ilvl w:val="0"/>
          <w:numId w:val="1002"/>
        </w:numPr>
        <w:pStyle w:val="Compact"/>
      </w:pPr>
      <w:r>
        <w:rPr>
          <w:bCs/>
          <w:b/>
        </w:rPr>
        <w:t xml:space="preserve">Client Expectation Shifts:</w:t>
      </w:r>
      <w:r>
        <w:t xml:space="preserve"> </w:t>
      </w:r>
      <w:r>
        <w:t xml:space="preserve">65% of new clients now require fixed-fee structures versus hourly billing (up from 42% in 2022). Solution: Our sales team is implementing a new pricing model tailored to Sri Lanka Colombo's business cycles.</w:t>
      </w:r>
    </w:p>
    <w:p>
      <w:pPr>
        <w:pStyle w:val="FirstParagraph"/>
      </w:pPr>
      <w:r>
        <w:t xml:space="preserve">Concurrently, we've identified three high-potential opportunities:</w:t>
      </w:r>
    </w:p>
    <w:p>
      <w:pPr>
        <w:numPr>
          <w:ilvl w:val="0"/>
          <w:numId w:val="1003"/>
        </w:numPr>
        <w:pStyle w:val="Compact"/>
      </w:pPr>
      <w:r>
        <w:rPr>
          <w:bCs/>
          <w:b/>
        </w:rPr>
        <w:t xml:space="preserve">E-Commerce Regulations:</w:t>
      </w:r>
      <w:r>
        <w:t xml:space="preserve"> </w:t>
      </w:r>
      <w:r>
        <w:t xml:space="preserve">New digital tax laws require specialized legal counsel – positioning our firm as the go-to Sri Lanka Colombo lawyer for tech startups.</w:t>
      </w:r>
    </w:p>
    <w:p>
      <w:pPr>
        <w:numPr>
          <w:ilvl w:val="0"/>
          <w:numId w:val="1003"/>
        </w:numPr>
        <w:pStyle w:val="Compact"/>
      </w:pPr>
      <w:r>
        <w:rPr>
          <w:bCs/>
          <w:b/>
        </w:rPr>
        <w:t xml:space="preserve">Sustainability Compliance:</w:t>
      </w:r>
      <w:r>
        <w:t xml:space="preserve"> </w:t>
      </w:r>
      <w:r>
        <w:t xml:space="preserve">Growing demand for ESG compliance services in Sri Lanka Colombo's manufacturing sector (projected 25% market growth by 2024).</w:t>
      </w:r>
    </w:p>
    <w:p>
      <w:pPr>
        <w:numPr>
          <w:ilvl w:val="0"/>
          <w:numId w:val="1003"/>
        </w:numPr>
        <w:pStyle w:val="Compact"/>
      </w:pPr>
      <w:r>
        <w:rPr>
          <w:bCs/>
          <w:b/>
        </w:rPr>
        <w:t xml:space="preserve">Multilingual Capability:</w:t>
      </w:r>
      <w:r>
        <w:t xml:space="preserve"> </w:t>
      </w:r>
      <w:r>
        <w:t xml:space="preserve">Adding Sinhala/Tamil-speaking sales consultants to serve government clients across Sri Lanka Colombo's diverse regions.</w:t>
      </w:r>
    </w:p>
    <w:bookmarkEnd w:id="24"/>
    <w:bookmarkStart w:id="25" w:name="vi.-sales-strategy-recommendations"/>
    <w:p>
      <w:pPr>
        <w:pStyle w:val="Heading2"/>
      </w:pPr>
      <w:r>
        <w:t xml:space="preserve">VI. Sales Strategy Recommendations</w:t>
      </w:r>
    </w:p>
    <w:p>
      <w:pPr>
        <w:pStyle w:val="FirstParagraph"/>
      </w:pPr>
      <w:r>
        <w:t xml:space="preserve">To maintain our leadership position as a premier</w:t>
      </w:r>
      <w:r>
        <w:t xml:space="preserve"> </w:t>
      </w:r>
      <w:r>
        <w:rPr>
          <w:bCs/>
          <w:b/>
        </w:rPr>
        <w:t xml:space="preserve">Lawyer</w:t>
      </w:r>
      <w:r>
        <w:t xml:space="preserve"> </w:t>
      </w:r>
      <w:r>
        <w:t xml:space="preserve">in Sri Lanka Colombo, we propose the following actions:</w:t>
      </w:r>
    </w:p>
    <w:p>
      <w:pPr>
        <w:numPr>
          <w:ilvl w:val="0"/>
          <w:numId w:val="1004"/>
        </w:numPr>
        <w:pStyle w:val="Compact"/>
      </w:pPr>
      <w:r>
        <w:rPr>
          <w:iCs/>
          <w:i/>
        </w:rPr>
        <w:t xml:space="preserve">Launch "Colombo Legal Navigator" Subscription Service</w:t>
      </w:r>
      <w:r>
        <w:t xml:space="preserve">: A $5,000/month package providing quarterly regulatory updates for businesses operating in Sri Lanka Colombo.</w:t>
      </w:r>
    </w:p>
    <w:p>
      <w:pPr>
        <w:numPr>
          <w:ilvl w:val="0"/>
          <w:numId w:val="1004"/>
        </w:numPr>
        <w:pStyle w:val="Compact"/>
      </w:pPr>
      <w:r>
        <w:rPr>
          <w:iCs/>
          <w:i/>
        </w:rPr>
        <w:t xml:space="preserve">Develop Localized Sales Training</w:t>
      </w:r>
      <w:r>
        <w:t xml:space="preserve">: Mandatory workshops on Sri Lanka Colombo's judicial procedures for all sales staff, with 10+ court visits scheduled monthly.</w:t>
      </w:r>
    </w:p>
    <w:p>
      <w:pPr>
        <w:numPr>
          <w:ilvl w:val="0"/>
          <w:numId w:val="1004"/>
        </w:numPr>
        <w:pStyle w:val="Compact"/>
      </w:pPr>
      <w:r>
        <w:rPr>
          <w:iCs/>
          <w:i/>
        </w:rPr>
        <w:t xml:space="preserve">Expand Government Relations Team</w:t>
      </w:r>
      <w:r>
        <w:t xml:space="preserve">: Hire two dedicated officers to target Sri Lanka Colombo's Ministry of Justice and Economic Development – an untapped $2.3M market segment.</w:t>
      </w:r>
    </w:p>
    <w:p>
      <w:pPr>
        <w:numPr>
          <w:ilvl w:val="0"/>
          <w:numId w:val="1004"/>
        </w:numPr>
        <w:pStyle w:val="Compact"/>
      </w:pPr>
      <w:r>
        <w:rPr>
          <w:iCs/>
          <w:i/>
        </w:rPr>
        <w:t xml:space="preserve">Create Digital Sales Hub</w:t>
      </w:r>
      <w:r>
        <w:t xml:space="preserve">: Build a Sri Lanka Colombo-focused content platform featuring video explanations of local laws, accessible via mobile for remote clients across the island.</w:t>
      </w:r>
    </w:p>
    <w:bookmarkEnd w:id="25"/>
    <w:bookmarkStart w:id="27" w:name="vii.-conclusion"/>
    <w:p>
      <w:pPr>
        <w:pStyle w:val="Heading2"/>
      </w:pPr>
      <w:r>
        <w:t xml:space="preserve">VII. Conclusion</w:t>
      </w:r>
    </w:p>
    <w:p>
      <w:pPr>
        <w:pStyle w:val="FirstParagraph"/>
      </w:pPr>
      <w:r>
        <w:t xml:space="preserve">This Sales Report confirms that our strategic focus on becoming the definitive</w:t>
      </w:r>
      <w:r>
        <w:t xml:space="preserve"> </w:t>
      </w:r>
      <w:r>
        <w:rPr>
          <w:bCs/>
          <w:b/>
        </w:rPr>
        <w:t xml:space="preserve">Lawyer</w:t>
      </w:r>
      <w:r>
        <w:t xml:space="preserve"> </w:t>
      </w:r>
      <w:r>
        <w:t xml:space="preserve">partner in Sri Lanka Colombo has driven exceptional results. The 17% revenue growth and 42 new client acquisitions demonstrate market validation of our unique value proposition – combining deep local expertise with global standards. As Sri Lanka Colombo continues to solidify its position as South Asia's legal innovation center, our sales strategy must evolve beyond transactional service delivery to become a proactive business partner embedded in Colombo's economic ecosystem.</w:t>
      </w:r>
    </w:p>
    <w:p>
      <w:pPr>
        <w:pStyle w:val="BodyText"/>
      </w:pPr>
      <w:r>
        <w:t xml:space="preserve">Looking ahead, we project 25% growth in Q4 2023 through our targeted initiatives. The data is unequivocal: Clients don't just hire lawyers – they invest in Sri Lanka Colombo-based legal expertise that understands the nuances of local business operations. This insight must anchor all future sales activities as we position ourselves as the undisputed leader in professional legal services across Sri Lanka.</w:t>
      </w:r>
    </w:p>
    <w:p>
      <w:pPr>
        <w:pStyle w:val="BodyText"/>
      </w:pPr>
      <w:r>
        <w:rPr>
          <w:bCs/>
          <w:b/>
        </w:rPr>
        <w:t xml:space="preserve">Prepared By:</w:t>
      </w:r>
      <w:r>
        <w:t xml:space="preserve"> </w:t>
      </w:r>
      <w:r>
        <w:t xml:space="preserve">Sales Strategy Division, Colombo Legal Practice</w:t>
      </w:r>
      <w:r>
        <w:br/>
      </w:r>
      <w:r>
        <w:rPr>
          <w:bCs/>
          <w:b/>
        </w:rPr>
        <w:t xml:space="preserve">Contact:</w:t>
      </w:r>
      <w:r>
        <w:t xml:space="preserve"> </w:t>
      </w:r>
      <w:r>
        <w:t xml:space="preserve">sales@colombolegal.lk | +94 11 234 5678</w:t>
      </w:r>
    </w:p>
    <w:bookmarkStart w:id="26" w:name="X64506e1562e845aa7b47242198a5d89394ff477"/>
    <w:p>
      <w:pPr>
        <w:pStyle w:val="Heading3"/>
      </w:pPr>
      <w:r>
        <w:t xml:space="preserve">Disclaimer: This Sales Report is strictly confidential and intended for internal use by Colombo Legal Practice leadership. All market data sourced from Sri Lanka Bar Association, Ministry of Justice, and client databases.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Legal Services in Sri Lanka Colombo</dc:title>
  <dc:creator/>
  <dc:language>en</dc:language>
  <cp:keywords/>
  <dcterms:created xsi:type="dcterms:W3CDTF">2026-07-23T18:07:54Z</dcterms:created>
  <dcterms:modified xsi:type="dcterms:W3CDTF">2026-07-23T18:07:54Z</dcterms:modified>
</cp:coreProperties>
</file>

<file path=docProps/custom.xml><?xml version="1.0" encoding="utf-8"?>
<Properties xmlns="http://schemas.openxmlformats.org/officeDocument/2006/custom-properties" xmlns:vt="http://schemas.openxmlformats.org/officeDocument/2006/docPropsVTypes"/>
</file>