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Algeria</w:t>
      </w:r>
      <w:r>
        <w:t xml:space="preserve"> </w:t>
      </w:r>
      <w:r>
        <w:t xml:space="preserve">Algiers</w:t>
      </w:r>
    </w:p>
    <w:bookmarkStart w:id="20" w:name="X0dec0a5af383b86233830bb4b4729810388aa5d"/>
    <w:p>
      <w:pPr>
        <w:pStyle w:val="Heading1"/>
      </w:pPr>
      <w:r>
        <w:t xml:space="preserve">Sales Performance Report: Librarian Operations in Algeria Algiers</w:t>
      </w:r>
    </w:p>
    <w:p>
      <w:pPr>
        <w:pStyle w:val="FirstParagraph"/>
      </w:pPr>
      <w:r>
        <w:t xml:space="preserve">Quarterly Review | Q3 2023 | Prepared for National Library Administration, Algiers</w:t>
      </w:r>
    </w:p>
    <w:bookmarkEnd w:id="20"/>
    <w:bookmarkStart w:id="21" w:name="executive-summary"/>
    <w:p>
      <w:pPr>
        <w:pStyle w:val="Heading2"/>
      </w:pPr>
      <w:r>
        <w:t xml:space="preserve">Executive Summary</w:t>
      </w:r>
    </w:p>
    <w:p>
      <w:pPr>
        <w:pStyle w:val="FirstParagraph"/>
      </w:pPr>
      <w:r>
        <w:t xml:space="preserve">This comprehensive Sales Report evaluates the performance of our Librarian staff within Algeria Algiers' public library network, focusing specifically on revenue-generating activities and service delivery metrics. The report confirms that librarians in Algiers have demonstrated exceptional growth in ancillary sales while maintaining core library services. Despite economic challenges unique to Algeria, our Algiers-based librarians achieved a 23% year-over-year increase in supplementary sales revenue, directly contributing to the sustainability of library operations across the capital city. This success stems from innovative customer engagement strategies tailored to Algiers' cultural context and community needs.</w:t>
      </w:r>
    </w:p>
    <w:bookmarkEnd w:id="21"/>
    <w:bookmarkStart w:id="24" w:name="X5455e61ed8200049e07c000a45139ae928ce29f"/>
    <w:p>
      <w:pPr>
        <w:pStyle w:val="Heading2"/>
      </w:pPr>
      <w:r>
        <w:t xml:space="preserve">Performance Metrics: Sales Report Analysis</w:t>
      </w:r>
    </w:p>
    <w:p>
      <w:pPr>
        <w:pStyle w:val="FirstParagraph"/>
      </w:pPr>
      <w:r>
        <w:t xml:space="preserve">The Sales Report for Algeria Algiers reveals that librarians have successfully transformed traditional library roles into dynamic revenue channels. Key metrics include:</w:t>
      </w:r>
    </w:p>
    <w:bookmarkStart w:id="22" w:name="X4fe0cc0e67a1082cf075696f1ab186d40031a13"/>
    <w:p>
      <w:pPr>
        <w:pStyle w:val="Heading3"/>
      </w:pPr>
      <w:r>
        <w:t xml:space="preserve">Q3 2023 Revenue Highlights (Algiers Branches)</w:t>
      </w:r>
    </w:p>
    <w:p>
      <w:pPr>
        <w:numPr>
          <w:ilvl w:val="0"/>
          <w:numId w:val="1001"/>
        </w:numPr>
        <w:pStyle w:val="Compact"/>
      </w:pPr>
      <w:r>
        <w:rPr>
          <w:bCs/>
          <w:b/>
        </w:rPr>
        <w:t xml:space="preserve">Book Sales:</w:t>
      </w:r>
      <w:r>
        <w:t xml:space="preserve"> </w:t>
      </w:r>
      <w:r>
        <w:t xml:space="preserve">18,450 units sold (up 27% YoY) with bestsellers including Algerian historical texts and Arabic-language educational materials</w:t>
      </w:r>
    </w:p>
    <w:p>
      <w:pPr>
        <w:numPr>
          <w:ilvl w:val="0"/>
          <w:numId w:val="1001"/>
        </w:numPr>
        <w:pStyle w:val="Compact"/>
      </w:pPr>
      <w:r>
        <w:rPr>
          <w:bCs/>
          <w:b/>
        </w:rPr>
        <w:t xml:space="preserve">Membership Packages:</w:t>
      </w:r>
      <w:r>
        <w:t xml:space="preserve"> </w:t>
      </w:r>
      <w:r>
        <w:t xml:space="preserve">12,300 new subscriptions (exceeding target by 35%)</w:t>
      </w:r>
    </w:p>
    <w:p>
      <w:pPr>
        <w:numPr>
          <w:ilvl w:val="0"/>
          <w:numId w:val="1001"/>
        </w:numPr>
        <w:pStyle w:val="Compact"/>
      </w:pPr>
      <w:r>
        <w:rPr>
          <w:bCs/>
          <w:b/>
        </w:rPr>
        <w:t xml:space="preserve">Digital Services:</w:t>
      </w:r>
      <w:r>
        <w:t xml:space="preserve"> </w:t>
      </w:r>
      <w:r>
        <w:t xml:space="preserve">4,800 e-book downloads (19% growth) with librarian-guided training sessions</w:t>
      </w:r>
    </w:p>
    <w:p>
      <w:pPr>
        <w:numPr>
          <w:ilvl w:val="0"/>
          <w:numId w:val="1001"/>
        </w:numPr>
        <w:pStyle w:val="Compact"/>
      </w:pPr>
      <w:r>
        <w:rPr>
          <w:bCs/>
          <w:b/>
        </w:rPr>
        <w:t xml:space="preserve">Community Events:</w:t>
      </w:r>
      <w:r>
        <w:t xml:space="preserve"> </w:t>
      </w:r>
      <w:r>
        <w:t xml:space="preserve">72 paid workshops generating $18,600 in revenue</w:t>
      </w:r>
    </w:p>
    <w:bookmarkEnd w:id="22"/>
    <w:bookmarkStart w:id="23" w:name="X62dab614c9ca581b416868a64c4664e9756c660"/>
    <w:p>
      <w:pPr>
        <w:pStyle w:val="Heading3"/>
      </w:pPr>
      <w:r>
        <w:t xml:space="preserve">Librarian-Driven Sales Strategy in Algeria Algiers Context</w:t>
      </w:r>
    </w:p>
    <w:p>
      <w:pPr>
        <w:pStyle w:val="FirstParagraph"/>
      </w:pPr>
      <w:r>
        <w:t xml:space="preserve">In Algeria Algiers, our librarians implemented a culturally sensitive sales approach that respects local traditions while modernizing library economics. The strategy focuses on three pillars:</w:t>
      </w:r>
    </w:p>
    <w:p>
      <w:pPr>
        <w:numPr>
          <w:ilvl w:val="0"/>
          <w:numId w:val="1002"/>
        </w:numPr>
        <w:pStyle w:val="Compact"/>
      </w:pPr>
      <w:r>
        <w:rPr>
          <w:bCs/>
          <w:b/>
        </w:rPr>
        <w:t xml:space="preserve">Localized Product Curation:</w:t>
      </w:r>
      <w:r>
        <w:t xml:space="preserve"> </w:t>
      </w:r>
      <w:r>
        <w:t xml:space="preserve">Librarians curated collections featuring Algerian authors like Kateb Yacine and Assia Djebar, directly responding to community demand. This approach increased book sales by 31% in the "Algerian Literature" category.</w:t>
      </w:r>
    </w:p>
    <w:p>
      <w:pPr>
        <w:numPr>
          <w:ilvl w:val="0"/>
          <w:numId w:val="1002"/>
        </w:numPr>
        <w:pStyle w:val="Compact"/>
      </w:pPr>
      <w:r>
        <w:rPr>
          <w:bCs/>
          <w:b/>
        </w:rPr>
        <w:t xml:space="preserve">Community Integration:</w:t>
      </w:r>
      <w:r>
        <w:t xml:space="preserve"> </w:t>
      </w:r>
      <w:r>
        <w:t xml:space="preserve">Librarians partnered with Algiers' cultural centers (e.g., Maison de la Culture) to host bilingual events, driving membership sales among youth and professionals. The "Reading for All" initiative boosted new memberships by 42% in the Casbah district.</w:t>
      </w:r>
    </w:p>
    <w:p>
      <w:pPr>
        <w:numPr>
          <w:ilvl w:val="0"/>
          <w:numId w:val="1002"/>
        </w:numPr>
        <w:pStyle w:val="Compact"/>
      </w:pPr>
      <w:r>
        <w:rPr>
          <w:bCs/>
          <w:b/>
        </w:rPr>
        <w:t xml:space="preserve">Digital Accessibility:</w:t>
      </w:r>
      <w:r>
        <w:t xml:space="preserve"> </w:t>
      </w:r>
      <w:r>
        <w:t xml:space="preserve">Librarians conducted mobile training sessions at Algiers' community centers, teaching seniors and students to access digital collections – resulting in a 68% increase in paid e-resource subscriptions.</w:t>
      </w:r>
    </w:p>
    <w:bookmarkEnd w:id="23"/>
    <w:bookmarkEnd w:id="24"/>
    <w:bookmarkStart w:id="25" w:name="X3bb02e8173fa47da5b32f8c4f017c7181b06c20"/>
    <w:p>
      <w:pPr>
        <w:pStyle w:val="Heading2"/>
      </w:pPr>
      <w:r>
        <w:t xml:space="preserve">Comparative Analysis: Algeria Algiers vs. National Average</w:t>
      </w:r>
    </w:p>
    <w:p>
      <w:pPr>
        <w:pStyle w:val="FirstParagraph"/>
      </w:pPr>
      <w:r>
        <w:t xml:space="preserve">The Sales Report demonstrates how our Algiers librarians outperform national benchmarks by 15-34% across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Algiers Librarians</w:t>
            </w:r>
          </w:p>
        </w:tc>
        <w:tc>
          <w:tcPr/>
          <w:p>
            <w:pPr>
              <w:pStyle w:val="Compact"/>
              <w:jc w:val="left"/>
            </w:pPr>
            <w:r>
              <w:t xml:space="preserve">National Average</w:t>
            </w:r>
          </w:p>
        </w:tc>
        <w:tc>
          <w:tcPr/>
          <w:p>
            <w:pPr>
              <w:pStyle w:val="Compact"/>
              <w:jc w:val="left"/>
            </w:pPr>
            <w:r>
              <w:t xml:space="preserve">Difference</w:t>
            </w:r>
          </w:p>
        </w:tc>
      </w:tr>
      <w:tr>
        <w:tc>
          <w:tcPr/>
          <w:p>
            <w:pPr>
              <w:pStyle w:val="Compact"/>
              <w:jc w:val="left"/>
            </w:pPr>
            <w:r>
              <w:t xml:space="preserve">Book Sales per Branch (Q3)</w:t>
            </w:r>
          </w:p>
        </w:tc>
        <w:tc>
          <w:tcPr/>
          <w:p>
            <w:pPr>
              <w:pStyle w:val="Compact"/>
              <w:jc w:val="left"/>
            </w:pPr>
            <w:r>
              <w:t xml:space="preserve">4,800 units</w:t>
            </w:r>
          </w:p>
        </w:tc>
        <w:tc>
          <w:tcPr/>
          <w:p>
            <w:pPr>
              <w:pStyle w:val="Compact"/>
              <w:jc w:val="left"/>
            </w:pPr>
            <w:r>
              <w:t xml:space="preserve">3,950 units</w:t>
            </w:r>
          </w:p>
        </w:tc>
        <w:tc>
          <w:tcPr/>
          <w:p>
            <w:pPr>
              <w:pStyle w:val="Compact"/>
              <w:jc w:val="left"/>
            </w:pPr>
            <w:r>
              <w:t xml:space="preserve">+21.5%</w:t>
            </w:r>
          </w:p>
        </w:tc>
      </w:tr>
      <w:tr>
        <w:tc>
          <w:tcPr/>
          <w:p>
            <w:pPr>
              <w:pStyle w:val="Compact"/>
              <w:jc w:val="left"/>
            </w:pPr>
            <w:r>
              <w:t xml:space="preserve">New Memberships Acquired</w:t>
            </w:r>
          </w:p>
        </w:tc>
        <w:tc>
          <w:tcPr/>
          <w:p>
            <w:pPr>
              <w:pStyle w:val="Compact"/>
              <w:jc w:val="left"/>
            </w:pPr>
            <w:r>
              <w:t xml:space="preserve">12.3% of target</w:t>
            </w:r>
          </w:p>
        </w:tc>
        <w:tc>
          <w:tcPr/>
          <w:p>
            <w:pPr>
              <w:pStyle w:val="Compact"/>
              <w:jc w:val="left"/>
            </w:pPr>
            <w:r>
              <w:t xml:space="preserve">8.7% of target</w:t>
            </w:r>
          </w:p>
        </w:tc>
        <w:tc>
          <w:tcPr/>
          <w:p>
            <w:pPr>
              <w:pStyle w:val="Compact"/>
              <w:jc w:val="left"/>
            </w:pPr>
            <w:r>
              <w:t xml:space="preserve">+41.4%</w:t>
            </w:r>
          </w:p>
        </w:tc>
      </w:tr>
      <w:tr>
        <w:tc>
          <w:tcPr/>
          <w:p>
            <w:pPr>
              <w:pStyle w:val="Compact"/>
              <w:jc w:val="left"/>
            </w:pPr>
            <w:r>
              <w:t xml:space="preserve">Community Event Participation</w:t>
            </w:r>
          </w:p>
        </w:tc>
        <w:tc>
          <w:tcPr/>
          <w:p>
            <w:pPr>
              <w:pStyle w:val="Compact"/>
              <w:jc w:val="left"/>
            </w:pPr>
            <w:r>
              <w:t xml:space="preserve">2,100 attendees</w:t>
            </w:r>
          </w:p>
        </w:tc>
        <w:tc>
          <w:tcPr/>
          <w:p>
            <w:pPr>
              <w:pStyle w:val="Compact"/>
              <w:jc w:val="left"/>
            </w:pPr>
            <w:r>
              <w:t xml:space="preserve">1,550 attendees</w:t>
            </w:r>
          </w:p>
        </w:tc>
        <w:tc>
          <w:tcPr/>
          <w:p>
            <w:pPr>
              <w:pStyle w:val="Compact"/>
              <w:jc w:val="left"/>
            </w:pPr>
            <w:r>
              <w:t xml:space="preserve">+35.5%</w:t>
            </w:r>
          </w:p>
        </w:tc>
      </w:tr>
    </w:tbl>
    <w:bookmarkEnd w:id="25"/>
    <w:bookmarkStart w:id="26" w:name="Xc8413caf5119a3010d7223daf9e0aa4aa36bf31"/>
    <w:p>
      <w:pPr>
        <w:pStyle w:val="Heading2"/>
      </w:pPr>
      <w:r>
        <w:t xml:space="preserve">Challenges and Solutions in Algeria Algiers Market</w:t>
      </w:r>
    </w:p>
    <w:p>
      <w:pPr>
        <w:pStyle w:val="FirstParagraph"/>
      </w:pPr>
      <w:r>
        <w:t xml:space="preserve">The Sales Report identifies critical challenges unique to operating in Algeria Algiers, alongside effective librarian-led solutions:</w:t>
      </w:r>
    </w:p>
    <w:p>
      <w:pPr>
        <w:numPr>
          <w:ilvl w:val="0"/>
          <w:numId w:val="1003"/>
        </w:numPr>
        <w:pStyle w:val="Compact"/>
      </w:pPr>
      <w:r>
        <w:rPr>
          <w:bCs/>
          <w:b/>
        </w:rPr>
        <w:t xml:space="preserve">Economic Sensitivity:</w:t>
      </w:r>
      <w:r>
        <w:t xml:space="preserve"> </w:t>
      </w:r>
      <w:r>
        <w:t xml:space="preserve">Rising inflation impacted book purchasing power. Librarians introduced "Book Exchange" programs where patrons traded books for membership credits, increasing sales by 18% during economic downturns.</w:t>
      </w:r>
    </w:p>
    <w:p>
      <w:pPr>
        <w:numPr>
          <w:ilvl w:val="0"/>
          <w:numId w:val="1003"/>
        </w:numPr>
        <w:pStyle w:val="Compact"/>
      </w:pPr>
      <w:r>
        <w:rPr>
          <w:bCs/>
          <w:b/>
        </w:rPr>
        <w:t xml:space="preserve">Cultural Nuances:</w:t>
      </w:r>
      <w:r>
        <w:t xml:space="preserve"> </w:t>
      </w:r>
      <w:r>
        <w:t xml:space="preserve">Traditional gender norms initially limited female patron engagement. Librarians organized women-focused reading circles in safe spaces like the Algiers Women's Center, expanding revenue streams from previously underserved demographics by 29%.</w:t>
      </w:r>
    </w:p>
    <w:p>
      <w:pPr>
        <w:numPr>
          <w:ilvl w:val="0"/>
          <w:numId w:val="1003"/>
        </w:numPr>
        <w:pStyle w:val="Compact"/>
      </w:pPr>
      <w:r>
        <w:rPr>
          <w:bCs/>
          <w:b/>
        </w:rPr>
        <w:t xml:space="preserve">Digital Divide:</w:t>
      </w:r>
      <w:r>
        <w:t xml:space="preserve"> </w:t>
      </w:r>
      <w:r>
        <w:t xml:space="preserve">Limited smartphone access in older communities. Librarians deployed mobile training units to popular Algiers gathering spots (e.g., Place des Martyrs), converting 300+ seniors to digital services within Q3.</w:t>
      </w:r>
    </w:p>
    <w:bookmarkEnd w:id="26"/>
    <w:bookmarkStart w:id="27" w:name="librarian-impact-assessment"/>
    <w:p>
      <w:pPr>
        <w:pStyle w:val="Heading2"/>
      </w:pPr>
      <w:r>
        <w:t xml:space="preserve">Librarian Impact Assessment</w:t>
      </w:r>
    </w:p>
    <w:p>
      <w:pPr>
        <w:pStyle w:val="FirstParagraph"/>
      </w:pPr>
      <w:r>
        <w:t xml:space="preserve">Our Sales Report confirms that librarians in Algeria Algiers have evolved from traditional custodians into strategic revenue generators. The most significant impact lies in how they've redefined the library's value proposition within Algerian society:</w:t>
      </w:r>
    </w:p>
    <w:p>
      <w:pPr>
        <w:pStyle w:val="BodyText"/>
      </w:pPr>
      <w:r>
        <w:t xml:space="preserve">"In Algiers, our librarians aren't just managing books – they're cultivating community wealth," states Fatima Benali, Director of Library Services. "Their ability to translate cultural needs into sales opportunities has made libraries vital economic hubs in neighborhoods like Bab El Oued and Mustapha." This perspective transformed the librarian role from cost center to profit driver, with library revenue now covering 47% of operational costs in Algiers versus 28% nationally.</w:t>
      </w:r>
    </w:p>
    <w:bookmarkEnd w:id="27"/>
    <w:bookmarkStart w:id="28" w:name="future-recommendations"/>
    <w:p>
      <w:pPr>
        <w:pStyle w:val="Heading2"/>
      </w:pPr>
      <w:r>
        <w:t xml:space="preserve">Future Recommendations</w:t>
      </w:r>
    </w:p>
    <w:p>
      <w:pPr>
        <w:pStyle w:val="FirstParagraph"/>
      </w:pPr>
      <w:r>
        <w:t xml:space="preserve">Based on this Sales Report, we recommend strategic enhancements for Algeria Algiers librarians:</w:t>
      </w:r>
    </w:p>
    <w:p>
      <w:pPr>
        <w:numPr>
          <w:ilvl w:val="0"/>
          <w:numId w:val="1004"/>
        </w:numPr>
        <w:pStyle w:val="Compact"/>
      </w:pPr>
      <w:r>
        <w:rPr>
          <w:bCs/>
          <w:b/>
        </w:rPr>
        <w:t xml:space="preserve">National Book Fair Partnerships:</w:t>
      </w:r>
      <w:r>
        <w:t xml:space="preserve"> </w:t>
      </w:r>
      <w:r>
        <w:t xml:space="preserve">Formalize collaboration with Algiers' International Book Fair to create dedicated library sales booths (projected 30% revenue increase)</w:t>
      </w:r>
    </w:p>
    <w:p>
      <w:pPr>
        <w:numPr>
          <w:ilvl w:val="0"/>
          <w:numId w:val="1004"/>
        </w:numPr>
        <w:pStyle w:val="Compact"/>
      </w:pPr>
      <w:r>
        <w:rPr>
          <w:bCs/>
          <w:b/>
        </w:rPr>
        <w:t xml:space="preserve">Algerian Author Promotion Program:</w:t>
      </w:r>
      <w:r>
        <w:t xml:space="preserve"> </w:t>
      </w:r>
      <w:r>
        <w:t xml:space="preserve">Develop librarian training on local literary heritage to boost sales of national authors' works</w:t>
      </w:r>
    </w:p>
    <w:p>
      <w:pPr>
        <w:numPr>
          <w:ilvl w:val="0"/>
          <w:numId w:val="1004"/>
        </w:numPr>
        <w:pStyle w:val="Compact"/>
      </w:pPr>
      <w:r>
        <w:rPr>
          <w:bCs/>
          <w:b/>
        </w:rPr>
        <w:t xml:space="preserve">Sustainable Pricing Models:</w:t>
      </w:r>
      <w:r>
        <w:t xml:space="preserve"> </w:t>
      </w:r>
      <w:r>
        <w:t xml:space="preserve">Introduce tiered membership based on Algerian income brackets, expanding access while maintaining revenue streams</w:t>
      </w:r>
    </w:p>
    <w:p>
      <w:pPr>
        <w:numPr>
          <w:ilvl w:val="0"/>
          <w:numId w:val="1004"/>
        </w:numPr>
        <w:pStyle w:val="Compact"/>
      </w:pPr>
      <w:r>
        <w:rPr>
          <w:bCs/>
          <w:b/>
        </w:rPr>
        <w:t xml:space="preserve">Digital Expansion:</w:t>
      </w:r>
      <w:r>
        <w:t xml:space="preserve"> </w:t>
      </w:r>
      <w:r>
        <w:t xml:space="preserve">Deploy tablet kiosks at key Algiers locations (e.g., Bab Ezzouar market) to increase e-book sales</w:t>
      </w:r>
    </w:p>
    <w:bookmarkEnd w:id="28"/>
    <w:bookmarkStart w:id="29" w:name="X71574bf946ad9aff56e08f90514c80cc2e712a2"/>
    <w:p>
      <w:pPr>
        <w:pStyle w:val="Heading2"/>
      </w:pPr>
      <w:r>
        <w:t xml:space="preserve">Conclusion: The Librarian as Economic Catalyst in Algeria Algiers</w:t>
      </w:r>
    </w:p>
    <w:p>
      <w:pPr>
        <w:pStyle w:val="FirstParagraph"/>
      </w:pPr>
      <w:r>
        <w:t xml:space="preserve">This Sales Report affirms that librarians in Algeria Algiers have become indispensable economic catalysts. Their success stems not from traditional library operations alone, but from their ability to weave sales strategy into the fabric of Algerian community life. As demonstrated by our Q3 results, when librarians understand local cultural contexts – whether through honoring Berber literary traditions or adapting to Algiers' unique urban landscape – they generate revenue while strengthening societal bonds.</w:t>
      </w:r>
    </w:p>
    <w:p>
      <w:pPr>
        <w:pStyle w:val="BodyText"/>
      </w:pPr>
      <w:r>
        <w:t xml:space="preserve">Looking ahead, the Algeria Algiers library network will continue to leverage librarian expertise as its core competitive advantage. By investing in culturally intelligent sales training and community co-creation, we project that librarians will drive 35%+ annual revenue growth through 2024, transforming public libraries from passive cultural institutions into thriving economic assets within Algeria's urban landscape. This model offers a replicable blueprint for library systems across North Africa seeking to balance service excellence with financial sustainability.</w:t>
      </w:r>
    </w:p>
    <w:p>
      <w:pPr>
        <w:pStyle w:val="BodyText"/>
      </w:pPr>
      <w:r>
        <w:t xml:space="preserve">Prepared by National Library Administration | Algeria Algiers Regional Office</w:t>
      </w:r>
      <w:r>
        <w:br/>
      </w:r>
      <w:r>
        <w:t xml:space="preserve">Report Date: October 15, 2023 | Confidential -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Algeria Algiers</dc:title>
  <dc:creator/>
  <dc:language>en</dc:language>
  <cp:keywords/>
  <dcterms:created xsi:type="dcterms:W3CDTF">2026-07-20T05:15:29Z</dcterms:created>
  <dcterms:modified xsi:type="dcterms:W3CDTF">2026-07-20T05:15:29Z</dcterms:modified>
</cp:coreProperties>
</file>

<file path=docProps/custom.xml><?xml version="1.0" encoding="utf-8"?>
<Properties xmlns="http://schemas.openxmlformats.org/officeDocument/2006/custom-properties" xmlns:vt="http://schemas.openxmlformats.org/officeDocument/2006/docPropsVTypes"/>
</file>