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for</w:t>
      </w:r>
      <w:r>
        <w:t xml:space="preserve"> </w:t>
      </w:r>
      <w:r>
        <w:t xml:space="preserve">Brazil</w:t>
      </w:r>
      <w:r>
        <w:t xml:space="preserve"> </w:t>
      </w:r>
      <w:r>
        <w:t xml:space="preserve">Brasília:</w:t>
      </w:r>
      <w:r>
        <w:t xml:space="preserve"> </w:t>
      </w:r>
      <w:r>
        <w:t xml:space="preserve">Performance</w:t>
      </w:r>
      <w:r>
        <w:t xml:space="preserve"> </w:t>
      </w:r>
      <w:r>
        <w:t xml:space="preserve">Analysis</w:t>
      </w:r>
      <w:r>
        <w:t xml:space="preserve"> </w:t>
      </w:r>
      <w:r>
        <w:t xml:space="preserve">and</w:t>
      </w:r>
      <w:r>
        <w:t xml:space="preserve"> </w:t>
      </w:r>
      <w:r>
        <w:t xml:space="preserve">Strategic</w:t>
      </w:r>
      <w:r>
        <w:t xml:space="preserve"> </w:t>
      </w:r>
      <w:r>
        <w:t xml:space="preserve">Outlook</w:t>
      </w:r>
    </w:p>
    <w:bookmarkStart w:id="25" w:name="Xdd1ab2ab29703b906cf01a2a3adb59f2dc97273"/>
    <w:p>
      <w:pPr>
        <w:pStyle w:val="Heading1"/>
      </w:pPr>
      <w:r>
        <w:t xml:space="preserve">Librarian Sales Report: Brazil Brasília - Performance Summary and Strategic Roadmap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Library of Brazil, Brasília Management Team</w:t>
      </w:r>
      <w:r>
        <w:br/>
      </w:r>
      <w:r>
        <w:rPr>
          <w:bCs/>
          <w:b/>
        </w:rPr>
        <w:t xml:space="preserve">Prepared By:</w:t>
      </w:r>
      <w:r>
        <w:t xml:space="preserve"> </w:t>
      </w:r>
      <w:r>
        <w:t xml:space="preserve">Library Operations Department - Brasília Regional Office</w:t>
      </w:r>
    </w:p>
    <w:bookmarkStart w:id="20" w:name="X0b67fca3040d067b837cbf840e85b3f5516efec"/>
    <w:p>
      <w:pPr>
        <w:pStyle w:val="Heading2"/>
      </w:pPr>
      <w:r>
        <w:t xml:space="preserve">I. Executive Summary: Integrating Librarian Excellence with Sales Metrics in Brazil’s Capital</w:t>
      </w:r>
    </w:p>
    <w:p>
      <w:pPr>
        <w:pStyle w:val="FirstParagraph"/>
      </w:pPr>
      <w:r>
        <w:t xml:space="preserve">This comprehensive Sales Report details the operational performance of librarians across the Federal District of Brazil, specifically focusing on Brasília as the nation's administrative and cultural epicenter. Unlike traditional sales roles, this report adapts "sales" to measure resource circulation, user engagement, and service delivery efficiency—a critical metric for librarians in a rapidly evolving information landscape. In Brasília’s unique context as Brazil’s political capital with high educational demand, our librarians have driven a 14% year-on-year increase in resource utilization while navigating budget constraints and digital transformation challenges. This document underscores how librarian roles directly contribute to the "sales" of knowledge services within Brazil's most influential library ecosystem.</w:t>
      </w:r>
    </w:p>
    <w:bookmarkEnd w:id="20"/>
    <w:bookmarkStart w:id="21" w:name="X0638c9a6c4b92ed164a64fe9b32b227a492a1d6"/>
    <w:p>
      <w:pPr>
        <w:pStyle w:val="Heading2"/>
      </w:pPr>
      <w:r>
        <w:t xml:space="preserve">II. Key Performance Indicators: Librarian-Driven Resource Transactions</w:t>
      </w:r>
    </w:p>
    <w:p>
      <w:pPr>
        <w:pStyle w:val="FirstParagraph"/>
      </w:pPr>
      <w:r>
        <w:t xml:space="preserve">The term "Sales Report" here refers specifically to the quantifiable impact of librarians on user interaction with library resources. In Brasília, our 87 professional librarians managed over 32,000 resource transactions during Q3 2023—exceeding the regional target by 18%. This includes:</w:t>
      </w:r>
    </w:p>
    <w:p>
      <w:pPr>
        <w:numPr>
          <w:ilvl w:val="0"/>
          <w:numId w:val="1001"/>
        </w:numPr>
        <w:pStyle w:val="Compact"/>
      </w:pPr>
      <w:r>
        <w:rPr>
          <w:bCs/>
          <w:b/>
        </w:rPr>
        <w:t xml:space="preserve">Physical Resource Circulation:</w:t>
      </w:r>
      <w:r>
        <w:t xml:space="preserve"> </w:t>
      </w:r>
      <w:r>
        <w:t xml:space="preserve">19,548 books (a 12% increase from Q2), primarily academic and government publications requested by Brasília-based federal agencies.</w:t>
      </w:r>
    </w:p>
    <w:p>
      <w:pPr>
        <w:numPr>
          <w:ilvl w:val="0"/>
          <w:numId w:val="1001"/>
        </w:numPr>
        <w:pStyle w:val="Compact"/>
      </w:pPr>
      <w:r>
        <w:rPr>
          <w:bCs/>
          <w:b/>
        </w:rPr>
        <w:t xml:space="preserve">Digital Access Metrics:</w:t>
      </w:r>
      <w:r>
        <w:t xml:space="preserve"> </w:t>
      </w:r>
      <w:r>
        <w:t xml:space="preserve">8,372 e-resource downloads (e-journals, databases), representing a 33% surge due to librarian-led digital literacy workshops for public officials.</w:t>
      </w:r>
    </w:p>
    <w:p>
      <w:pPr>
        <w:numPr>
          <w:ilvl w:val="0"/>
          <w:numId w:val="1001"/>
        </w:numPr>
        <w:pStyle w:val="Compact"/>
      </w:pPr>
      <w:r>
        <w:rPr>
          <w:bCs/>
          <w:b/>
        </w:rPr>
        <w:t xml:space="preserve">User Engagement:</w:t>
      </w:r>
      <w:r>
        <w:t xml:space="preserve"> </w:t>
      </w:r>
      <w:r>
        <w:t xml:space="preserve">10,152 library visits facilitated by librarians, with a 94% satisfaction rate in post-visit surveys—significantly above the national average of 87%.</w:t>
      </w:r>
    </w:p>
    <w:p>
      <w:pPr>
        <w:pStyle w:val="FirstParagraph"/>
      </w:pPr>
      <w:r>
        <w:t xml:space="preserve">Notably, Brasília's librarians achieved these results through strategic partnerships with institutions like the Ministry of Education and University of Brasília (UnB), transforming what would be "sales" in commercial terms into educational empowerment. This approach aligns perfectly with Brazil’s National Library Policy, which prioritizes accessible knowledge dissemination over transactional metrics.</w:t>
      </w:r>
    </w:p>
    <w:bookmarkEnd w:id="21"/>
    <w:bookmarkStart w:id="22" w:name="X552432bbac9acf8f0ae89a70839c54115058e92"/>
    <w:p>
      <w:pPr>
        <w:pStyle w:val="Heading2"/>
      </w:pPr>
      <w:r>
        <w:t xml:space="preserve">III. Brasília-Specific Challenges and Librarian Adaptation</w:t>
      </w:r>
    </w:p>
    <w:p>
      <w:pPr>
        <w:pStyle w:val="FirstParagraph"/>
      </w:pPr>
      <w:r>
        <w:t xml:space="preserve">The unique demands of Brazil’s capital city present distinct challenges requiring specialized librarian solutions:</w:t>
      </w:r>
    </w:p>
    <w:p>
      <w:pPr>
        <w:numPr>
          <w:ilvl w:val="0"/>
          <w:numId w:val="1002"/>
        </w:numPr>
        <w:pStyle w:val="Compact"/>
      </w:pPr>
      <w:r>
        <w:rPr>
          <w:bCs/>
          <w:b/>
        </w:rPr>
        <w:t xml:space="preserve">High Demand from Federal Institutions:</w:t>
      </w:r>
      <w:r>
        <w:t xml:space="preserve"> </w:t>
      </w:r>
      <w:r>
        <w:t xml:space="preserve">Brasília hosts 15+ federal ministries, generating 65% of all resource requests. Librarians developed a priority indexing system for government documents, reducing wait times by 28%.</w:t>
      </w:r>
    </w:p>
    <w:p>
      <w:pPr>
        <w:numPr>
          <w:ilvl w:val="0"/>
          <w:numId w:val="1002"/>
        </w:numPr>
        <w:pStyle w:val="Compact"/>
      </w:pPr>
      <w:r>
        <w:rPr>
          <w:bCs/>
          <w:b/>
        </w:rPr>
        <w:t xml:space="preserve">Digital Divide:</w:t>
      </w:r>
      <w:r>
        <w:t xml:space="preserve"> </w:t>
      </w:r>
      <w:r>
        <w:t xml:space="preserve">While urban centers like Brasília have strong internet infrastructure, librarians created offline digital resource kits for federal employees in remote districts, directly addressing Brazil’s national connectivity gaps.</w:t>
      </w:r>
    </w:p>
    <w:p>
      <w:pPr>
        <w:pStyle w:val="FirstParagraph"/>
      </w:pPr>
      <w:r>
        <w:t xml:space="preserve">These initiatives prove that in Brazil Brasília, a librarian’s role transcends traditional cataloging—it's a strategic sales function where "products" are knowledge resources and "customers" are public servants, researchers, and citizens. The Sales Report reflects how our librarians convert complex information needs into actionable solutions for the nation's capital.</w:t>
      </w:r>
    </w:p>
    <w:bookmarkEnd w:id="22"/>
    <w:bookmarkStart w:id="23" w:name="Xcbe35e1e61c90a6ab6a5e6d2431a2a17dcc853b"/>
    <w:p>
      <w:pPr>
        <w:pStyle w:val="Heading2"/>
      </w:pPr>
      <w:r>
        <w:t xml:space="preserve">IV. Strategic Initiatives: Future Sales Growth Through Librarian Innovation</w:t>
      </w:r>
    </w:p>
    <w:p>
      <w:pPr>
        <w:pStyle w:val="FirstParagraph"/>
      </w:pPr>
      <w:r>
        <w:t xml:space="preserve">Based on this Q3 Sales Report data, we propose three Brazil Brasília-focused initiatives to scale librarian impact:</w:t>
      </w:r>
    </w:p>
    <w:p>
      <w:pPr>
        <w:numPr>
          <w:ilvl w:val="0"/>
          <w:numId w:val="1003"/>
        </w:numPr>
        <w:pStyle w:val="Compact"/>
      </w:pPr>
      <w:r>
        <w:rPr>
          <w:bCs/>
          <w:b/>
        </w:rPr>
        <w:t xml:space="preserve">Government Partnership Portal:</w:t>
      </w:r>
      <w:r>
        <w:t xml:space="preserve"> </w:t>
      </w:r>
      <w:r>
        <w:t xml:space="preserve">A dedicated platform for federal agencies to request resources via librarians, projected to increase "sales" by 25% by Q1 2024. Librarians will serve as primary liaisons, turning routine requests into collaborative knowledge-sharing opportunities.</w:t>
      </w:r>
    </w:p>
    <w:p>
      <w:pPr>
        <w:numPr>
          <w:ilvl w:val="0"/>
          <w:numId w:val="1003"/>
        </w:numPr>
        <w:pStyle w:val="Compact"/>
      </w:pPr>
      <w:r>
        <w:rPr>
          <w:bCs/>
          <w:b/>
        </w:rPr>
        <w:t xml:space="preserve">Digital Resource "Sales" Campaigns:</w:t>
      </w:r>
      <w:r>
        <w:t xml:space="preserve"> </w:t>
      </w:r>
      <w:r>
        <w:t xml:space="preserve">Quarterly themed promotions (e.g., "Constitution Week: Access All Legal Documents") led by librarians to boost e-resource usage. Initial pilot increased engagement by 37% in Brasília's federal sector.</w:t>
      </w:r>
    </w:p>
    <w:p>
      <w:pPr>
        <w:numPr>
          <w:ilvl w:val="0"/>
          <w:numId w:val="1003"/>
        </w:numPr>
        <w:pStyle w:val="Compact"/>
      </w:pPr>
      <w:r>
        <w:rPr>
          <w:bCs/>
          <w:b/>
        </w:rPr>
        <w:t xml:space="preserve">Librarian Certification for Sales Excellence:</w:t>
      </w:r>
      <w:r>
        <w:t xml:space="preserve"> </w:t>
      </w:r>
      <w:r>
        <w:t xml:space="preserve">A new training program certifying librarians in data-driven resource analytics, directly linking their work to measurable "sales" outcomes as defined by Brazil’s Library and Information Science Standards (ABNT NBR 15947).</w:t>
      </w:r>
    </w:p>
    <w:p>
      <w:pPr>
        <w:pStyle w:val="FirstParagraph"/>
      </w:pPr>
      <w:r>
        <w:t xml:space="preserve">These initiatives position Brasília librarians not just as service providers but as strategic sales drivers for Brazil's knowledge economy. As the Sales Report confirms, when librarians understand "sales" through a public-service lens, they become indispensable assets for national development.</w:t>
      </w:r>
    </w:p>
    <w:bookmarkEnd w:id="23"/>
    <w:bookmarkStart w:id="24" w:name="X61d9a644492d918fec971ce95b9d02bc1d07d0d"/>
    <w:p>
      <w:pPr>
        <w:pStyle w:val="Heading2"/>
      </w:pPr>
      <w:r>
        <w:t xml:space="preserve">V. Conclusion: The Librarian’s Role in Brazil’s Brasília Knowledge Economy</w:t>
      </w:r>
    </w:p>
    <w:p>
      <w:pPr>
        <w:pStyle w:val="FirstParagraph"/>
      </w:pPr>
      <w:r>
        <w:t xml:space="preserve">This Sales Report affirms that in Brazil Brasília, the librarian is the central node connecting information supply to societal demand. The 32,000+ resource transactions recorded are not mere numbers—they represent 32,000 instances where a librarian’s expertise enabled a federal employee to access critical research, an educator to prepare curriculum materials for Brasília schools, or a citizen to understand constitutional rights. Unlike commercial sales models prioritizing revenue, our librarians prioritize impact: every circulation is a sale of knowledge that strengthens Brazil's democratic infrastructure.</w:t>
      </w:r>
    </w:p>
    <w:p>
      <w:pPr>
        <w:pStyle w:val="BodyText"/>
      </w:pPr>
      <w:r>
        <w:t xml:space="preserve">Looking ahead, the data from this Sales Report will guide resource allocation across all Brasília library branches. We recommend increasing librarian headcount by 12% to meet rising demand from federal institutions—a move expected to generate an additional 7,500 "sales" annually while aligning with Brazil’s 2030 Education Plan. Ultimately, this report demonstrates that in Brazil's capital city, librarians are not just managing collections—they are driving the sales of a more informed and empowered citizenry. The success metrics prove that when libraries embrace their role as knowledge sales engines in Brasília, they become catalysts for national progress.</w:t>
      </w:r>
    </w:p>
    <w:p>
      <w:pPr>
        <w:pStyle w:val="BodyText"/>
      </w:pPr>
      <w:r>
        <w:rPr>
          <w:bCs/>
          <w:b/>
        </w:rPr>
        <w:t xml:space="preserve">Appendix: Key Brasília Library Metrics (Q3 2023)</w:t>
      </w:r>
    </w:p>
    <w:p>
      <w:pPr>
        <w:pStyle w:val="BodyText"/>
      </w:pPr>
      <w:r>
        <w:t xml:space="preserve">Indicator</w:t>
      </w:r>
    </w:p>
    <w:p>
      <w:pPr>
        <w:pStyle w:val="BodyText"/>
      </w:pPr>
      <w:r>
        <w:t xml:space="preserve">Value</w:t>
      </w:r>
    </w:p>
    <w:p>
      <w:pPr>
        <w:pStyle w:val="BodyText"/>
      </w:pPr>
      <w:r>
        <w:t xml:space="preserve">% Change vs Q2 2023</w:t>
      </w:r>
    </w:p>
    <w:p>
      <w:pPr>
        <w:pStyle w:val="BodyText"/>
      </w:pPr>
      <w:r>
        <w:t xml:space="preserve">Resource Transactions (Librarian-Facilitated)</w:t>
      </w:r>
    </w:p>
    <w:p>
      <w:pPr>
        <w:pStyle w:val="BodyText"/>
      </w:pPr>
      <w:r>
        <w:t xml:space="preserve">32,156</w:t>
      </w:r>
    </w:p>
    <w:p>
      <w:pPr>
        <w:pStyle w:val="BodyText"/>
      </w:pPr>
      <w:r>
        <w:t xml:space="preserve">+14.8%</w:t>
      </w:r>
    </w:p>
    <w:p>
      <w:pPr>
        <w:pStyle w:val="BodyText"/>
      </w:pPr>
      <w:r>
        <w:t xml:space="preserve">Digital Resource Usage</w:t>
      </w:r>
    </w:p>
    <w:p>
      <w:pPr>
        <w:pStyle w:val="BodyText"/>
      </w:pPr>
      <w:r>
        <w:t xml:space="preserve">8,372 downloads</w:t>
      </w:r>
    </w:p>
    <w:p>
      <w:pPr>
        <w:pStyle w:val="BodyText"/>
      </w:pPr>
      <w:r>
        <w:t xml:space="preserve">+33.2%</w:t>
      </w:r>
    </w:p>
    <w:p>
      <w:pPr>
        <w:pStyle w:val="BodyText"/>
      </w:pPr>
      <w:r>
        <w:t xml:space="preserve">User Satisfaction Rate</w:t>
      </w:r>
    </w:p>
    <w:p>
      <w:pPr>
        <w:pStyle w:val="BodyText"/>
      </w:pPr>
      <w:r>
        <w:t xml:space="preserve">94.1%</w:t>
      </w:r>
    </w:p>
    <w:p>
      <w:pPr>
        <w:pStyle w:val="BodyText"/>
      </w:pPr>
      <w:r>
        <w:t xml:space="preserve">Above National Average by 7.1%</w:t>
      </w:r>
    </w:p>
    <w:p>
      <w:pPr>
        <w:pStyle w:val="BodyText"/>
      </w:pPr>
      <w:r>
        <w:rPr>
          <w:bCs/>
          <w:b/>
        </w:rPr>
        <w:t xml:space="preserve">Prepared By:</w:t>
      </w:r>
      <w:r>
        <w:t xml:space="preserve"> </w:t>
      </w:r>
      <w:r>
        <w:t xml:space="preserve">Ana Carolina Mendes, Head of Library Operations, Brasília Regional Office</w:t>
      </w:r>
      <w:r>
        <w:br/>
      </w:r>
      <w:r>
        <w:rPr>
          <w:bCs/>
          <w:b/>
        </w:rPr>
        <w:t xml:space="preserve">Approved For:</w:t>
      </w:r>
      <w:r>
        <w:t xml:space="preserve"> </w:t>
      </w:r>
      <w:r>
        <w:t xml:space="preserve">National Library of Brazil - Federal District Directorate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for Brazil Brasília: Performance Analysis and Strategic Outlook</dc:title>
  <dc:creator/>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