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Sales</w:t>
      </w:r>
      <w:r>
        <w:t xml:space="preserve"> </w:t>
      </w:r>
      <w:r>
        <w:t xml:space="preserve">Report:</w:t>
      </w:r>
      <w:r>
        <w:t xml:space="preserve"> </w:t>
      </w:r>
      <w:r>
        <w:t xml:space="preserve">Rio</w:t>
      </w:r>
      <w:r>
        <w:t xml:space="preserve"> </w:t>
      </w:r>
      <w:r>
        <w:t xml:space="preserve">de</w:t>
      </w:r>
      <w:r>
        <w:t xml:space="preserve"> </w:t>
      </w:r>
      <w:r>
        <w:t xml:space="preserve">Janeiro</w:t>
      </w:r>
      <w:r>
        <w:t xml:space="preserve"> </w:t>
      </w:r>
      <w:r>
        <w:t xml:space="preserve">Operations</w:t>
      </w:r>
    </w:p>
    <w:bookmarkStart w:id="28" w:name="X028ed9a67d7b0a52d108f46e41c359a4b68bf22"/>
    <w:p>
      <w:pPr>
        <w:pStyle w:val="Heading1"/>
      </w:pPr>
      <w:r>
        <w:t xml:space="preserve">Comprehensive Librarian Sales Performance Report: Brazil Rio de Janeiro Market Analysis</w:t>
      </w:r>
    </w:p>
    <w:bookmarkStart w:id="20" w:name="executive-summary"/>
    <w:p>
      <w:pPr>
        <w:pStyle w:val="Heading2"/>
      </w:pPr>
      <w:r>
        <w:t xml:space="preserve">Executive Summary</w:t>
      </w:r>
    </w:p>
    <w:p>
      <w:pPr>
        <w:pStyle w:val="FirstParagraph"/>
      </w:pPr>
      <w:r>
        <w:t xml:space="preserve">This Sales Report provides an in-depth analysis of the Library Services Division within Brazil Rio de Janeiro, focusing on the critical role of our dedicated Librarian staff. The document details operational metrics, community engagement strategies, and financial performance from Q3 2023 to Q1 2024. As a cornerstone institution serving over 1.5 million residents in Rio de Janeiro, our library network demonstrates exceptional growth in both traditional and digital resource utilization. This Sales Report confirms that our Librarian professionals are not merely custodians of knowledge but strategic revenue drivers through innovative program design and community partnership development.</w:t>
      </w:r>
    </w:p>
    <w:bookmarkEnd w:id="20"/>
    <w:bookmarkStart w:id="21" w:name="operational-performance-metrics"/>
    <w:p>
      <w:pPr>
        <w:pStyle w:val="Heading2"/>
      </w:pPr>
      <w:r>
        <w:t xml:space="preserve">Operational Performance Metrics</w:t>
      </w:r>
    </w:p>
    <w:p>
      <w:pPr>
        <w:pStyle w:val="FirstParagraph"/>
      </w:pPr>
      <w:r>
        <w:t xml:space="preserve">The Brazil Rio de Janeiro Library System achieved a 23% year-over-year increase in circulation volumes, directly attributable to the proactive initiatives led by our Librarian team. In Q1 2024 alone, the system processed over 1.8 million transactions – a remarkable figure for Rio de Janeiro's densely populated urban centers. This growth is particularly significant given Brazil's national library engagement statistics which show an average decline of 8% in public library usage nationwide during the same period.</w:t>
      </w:r>
    </w:p>
    <w:p>
      <w:pPr>
        <w:pStyle w:val="BodyText"/>
      </w:pPr>
      <w:r>
        <w:t xml:space="preserve">Our Librarian staff implemented a revolutionary "Digital Access Initiative" that reduced waitlists for e-resources by 67%. This program, developed specifically for Rio de Janeiro's socioeconomic landscape, provides free access to academic journals and professional development materials in Portuguese. The initiative generated $124,000 in new revenue through corporate partnerships with local businesses like Petrobras and Cielo – demonstrating how a modern Librarian can create sustainable income streams beyond traditional funding models.</w:t>
      </w:r>
    </w:p>
    <w:bookmarkEnd w:id="21"/>
    <w:bookmarkStart w:id="22" w:name="community-impact-strategic-initiatives"/>
    <w:p>
      <w:pPr>
        <w:pStyle w:val="Heading2"/>
      </w:pPr>
      <w:r>
        <w:t xml:space="preserve">Community Impact &amp; Strategic Initiatives</w:t>
      </w:r>
    </w:p>
    <w:p>
      <w:pPr>
        <w:pStyle w:val="FirstParagraph"/>
      </w:pPr>
      <w:r>
        <w:t xml:space="preserve">In Brazil Rio de Janeiro, the Librarian's role has evolved beyond cataloging to community economic development. Our flagship program "Literacy for Employment" – spearheaded by senior Librarian Maria Santos – directly connected 1,450 unemployed residents with local businesses through job-matching workshops and skill-building sessions. This initiative generated a 34% increase in library membership from the Complexo do Alemão favela region, proving that strategic Librarian interventions can transform community engagement metrics in underserved Rio neighborhoods.</w:t>
      </w:r>
    </w:p>
    <w:p>
      <w:pPr>
        <w:pStyle w:val="BodyText"/>
      </w:pPr>
      <w:r>
        <w:t xml:space="preserve">Our Sales Report highlights a 41% surge in program-based revenue following the "Cultural Tourism Partnership" with Rio de Janeiro's Secretaria de Turismo. The Librarian team curated thematic collections about Carioca culture that attracted 28,000 visitors to library branches near major tourist sites like Christ the Redeemer and Copacabana Beach. This collaboration generated $87,500 in direct revenue while positioning our libraries as essential tourism infrastructure in Brazil's most visited city.</w:t>
      </w:r>
    </w:p>
    <w:bookmarkEnd w:id="22"/>
    <w:bookmarkStart w:id="23" w:name="market-analysis-rio-de-janeiro-context"/>
    <w:p>
      <w:pPr>
        <w:pStyle w:val="Heading2"/>
      </w:pPr>
      <w:r>
        <w:t xml:space="preserve">Market Analysis: Rio de Janeiro Context</w:t>
      </w:r>
    </w:p>
    <w:p>
      <w:pPr>
        <w:pStyle w:val="FirstParagraph"/>
      </w:pPr>
      <w:r>
        <w:t xml:space="preserve">Rio de Janeiro presents unique opportunities for the modern Librarian that differentiate it from other Brazilian cities. The city's high tourism index (19.8 million annual visitors) creates natural demand for multilingual resources and cultural programming – an area where our Librarian staff have excelled. Unlike São Paulo where 65% of library services focus on academic support, Rio's libraries prioritize community integration with 72% of services designed for public engagement.</w:t>
      </w:r>
    </w:p>
    <w:p>
      <w:pPr>
        <w:pStyle w:val="BodyText"/>
      </w:pPr>
      <w:r>
        <w:t xml:space="preserve">This Sales Report identifies a critical gap: while Brazil national statistics show library funding decreased by 4.7% in 2023, our Rio de Janeiro branches increased revenue through Librarian-driven commercial partnerships by 19.3%. Our Librarian team successfully secured sponsorships from local enterprises like Banco do Brasil and Globo Comunicação for "Youth Innovation Labs" – programs that now generate $45,000 annually in sustainable funding.</w:t>
      </w:r>
    </w:p>
    <w:bookmarkEnd w:id="23"/>
    <w:bookmarkStart w:id="24" w:name="financial-performance-breakdown"/>
    <w:p>
      <w:pPr>
        <w:pStyle w:val="Heading2"/>
      </w:pPr>
      <w:r>
        <w:t xml:space="preserve">Financial Performance Breakdown</w:t>
      </w:r>
    </w:p>
    <w:p>
      <w:pPr>
        <w:pStyle w:val="FirstParagraph"/>
      </w:pPr>
      <w:r>
        <w:t xml:space="preserve">The financial section of this Sales Report reveals remarkable efficiency. For every R$1 invested in Librarian staff development (including training in digital marketing and partnership management), we generated R$7.85 in new revenue streams. This contrasts sharply with Brazil's average library ROI of 3.2:1, confirming that specialized Librarian expertise directly drives profitability.</w:t>
      </w:r>
    </w:p>
    <w:p>
      <w:pPr>
        <w:pStyle w:val="BodyText"/>
      </w:pPr>
      <w:r>
        <w:t xml:space="preserve">Key revenue sources attributable to Librarian initiatives include:</w:t>
      </w:r>
    </w:p>
    <w:p>
      <w:pPr>
        <w:numPr>
          <w:ilvl w:val="0"/>
          <w:numId w:val="1001"/>
        </w:numPr>
        <w:pStyle w:val="Compact"/>
      </w:pPr>
      <w:r>
        <w:t xml:space="preserve">Corporate training sessions: R$68,400 (up 57% YoY)</w:t>
      </w:r>
    </w:p>
    <w:p>
      <w:pPr>
        <w:numPr>
          <w:ilvl w:val="0"/>
          <w:numId w:val="1001"/>
        </w:numPr>
        <w:pStyle w:val="Compact"/>
      </w:pPr>
      <w:r>
        <w:t xml:space="preserve">Book subscription services for schools: R$92,100 (up 31% YoY)</w:t>
      </w:r>
    </w:p>
    <w:p>
      <w:pPr>
        <w:numPr>
          <w:ilvl w:val="0"/>
          <w:numId w:val="1001"/>
        </w:numPr>
        <w:pStyle w:val="Compact"/>
      </w:pPr>
      <w:r>
        <w:t xml:space="preserve">Tourist information packages: R$37,650 (new revenue stream launched Q4 2023)</w:t>
      </w:r>
    </w:p>
    <w:bookmarkEnd w:id="24"/>
    <w:bookmarkStart w:id="25" w:name="challenges-strategic-recommendations"/>
    <w:p>
      <w:pPr>
        <w:pStyle w:val="Heading2"/>
      </w:pPr>
      <w:r>
        <w:t xml:space="preserve">Challenges &amp; Strategic Recommendations</w:t>
      </w:r>
    </w:p>
    <w:p>
      <w:pPr>
        <w:pStyle w:val="FirstParagraph"/>
      </w:pPr>
      <w:r>
        <w:t xml:space="preserve">Despite success, Brazil Rio de Janeiro faces infrastructure challenges affecting Librarian performance. The 19% increase in digital resource demand outpaces current server capacity at 14 branches. This Sales Report recommends immediate investment in cloud-based systems to support the Librarian team's expanding role as technology facilitators.</w:t>
      </w:r>
    </w:p>
    <w:p>
      <w:pPr>
        <w:pStyle w:val="BodyText"/>
      </w:pPr>
      <w:r>
        <w:t xml:space="preserve">Our strategic plan includes:</w:t>
      </w:r>
    </w:p>
    <w:p>
      <w:pPr>
        <w:numPr>
          <w:ilvl w:val="0"/>
          <w:numId w:val="1002"/>
        </w:numPr>
        <w:pStyle w:val="Compact"/>
      </w:pPr>
      <w:r>
        <w:t xml:space="preserve">Implementing "Librarian Ambassador Programs" across Rio's 230 public libraries by Q2 2024</w:t>
      </w:r>
    </w:p>
    <w:p>
      <w:pPr>
        <w:numPr>
          <w:ilvl w:val="0"/>
          <w:numId w:val="1002"/>
        </w:numPr>
        <w:pStyle w:val="Compact"/>
      </w:pPr>
      <w:r>
        <w:t xml:space="preserve">Developing a mobile app for real-time resource booking (projected to increase revenue by R$150,000 annually)</w:t>
      </w:r>
    </w:p>
    <w:p>
      <w:pPr>
        <w:numPr>
          <w:ilvl w:val="0"/>
          <w:numId w:val="1002"/>
        </w:numPr>
        <w:pStyle w:val="Compact"/>
      </w:pPr>
      <w:r>
        <w:t xml:space="preserve">Creating a dedicated Librarian innovation fund to support community-driven service models</w:t>
      </w:r>
    </w:p>
    <w:bookmarkEnd w:id="25"/>
    <w:bookmarkStart w:id="27" w:name="X8df6365bef464c0e7162e5aeb5a52e834aa3075"/>
    <w:p>
      <w:pPr>
        <w:pStyle w:val="Heading2"/>
      </w:pPr>
      <w:r>
        <w:t xml:space="preserve">Conclusion: The Future of Library Sales in Rio de Janeiro</w:t>
      </w:r>
    </w:p>
    <w:p>
      <w:pPr>
        <w:pStyle w:val="FirstParagraph"/>
      </w:pPr>
      <w:r>
        <w:t xml:space="preserve">This comprehensive Sales Report confirms that the Librarian is now the most valuable revenue driver in Brazil Rio de Janeiro's public library system. The data demonstrates that when equipped with strategic business acumen, our Librarian staff transform passive resource centers into dynamic economic engines. As we continue to develop our Librarian talent pipeline through partnerships with Federal University of Rio de Janeiro (UFRJ), we project a 35% revenue increase by Q4 2024.</w:t>
      </w:r>
    </w:p>
    <w:p>
      <w:pPr>
        <w:pStyle w:val="BodyText"/>
      </w:pPr>
      <w:r>
        <w:t xml:space="preserve">In an era where libraries are redefining their purpose, this Sales Report provides undeniable evidence that the Librarian role in Brazil Rio de Janeiro has evolved beyond information management to become a critical catalyst for community economic development. The success stories documented here – from reducing youth unemployment in Rocinha favela to generating tourism revenue – prove that our Librarian professionals are not just preserving knowledge but actively building Rio's future.</w:t>
      </w:r>
    </w:p>
    <w:p>
      <w:pPr>
        <w:pStyle w:val="BodyText"/>
      </w:pPr>
      <w:r>
        <w:t xml:space="preserve">As Brazil continues its national digital transformation, the strategic implementation of Librarian-driven sales models will determine whether libraries become obsolete or remain vital community infrastructure. Our Sales Report positions Rio de Janeiro as a leader in this transformation, setting a benchmark for library systems across Brazil and Latin America. The future belongs to institutions where Librarian expertise directly fuels sustainable growth – and our data proves Rio de Janeiro is leading the way.</w:t>
      </w:r>
    </w:p>
    <w:bookmarkStart w:id="26" w:name="X1369a648e253851abef0a0b3af3a1aaf4413ec8"/>
    <w:p>
      <w:pPr>
        <w:pStyle w:val="Heading3"/>
      </w:pPr>
      <w:r>
        <w:t xml:space="preserve">Report Prepared By: Library Strategic Development Office</w:t>
      </w:r>
    </w:p>
    <w:p>
      <w:pPr>
        <w:pStyle w:val="FirstParagraph"/>
      </w:pPr>
      <w:r>
        <w:t xml:space="preserve">Date: February 28, 2024 | Location: Rio de Janeiro, Brazil</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Sales Report: Rio de Janeiro Operations</dc:title>
  <dc:creator/>
  <dc:language>en</dc:language>
  <cp:keywords/>
  <dcterms:created xsi:type="dcterms:W3CDTF">2026-09-27T15:15:40Z</dcterms:created>
  <dcterms:modified xsi:type="dcterms:W3CDTF">2026-09-27T15:15:40Z</dcterms:modified>
</cp:coreProperties>
</file>

<file path=docProps/custom.xml><?xml version="1.0" encoding="utf-8"?>
<Properties xmlns="http://schemas.openxmlformats.org/officeDocument/2006/custom-properties" xmlns:vt="http://schemas.openxmlformats.org/officeDocument/2006/docPropsVTypes"/>
</file>