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Marseille</w:t>
      </w:r>
      <w:r>
        <w:t xml:space="preserve"> </w:t>
      </w:r>
      <w:r>
        <w:t xml:space="preserve">2023</w:t>
      </w:r>
    </w:p>
    <w:bookmarkStart w:id="29" w:name="Xa0a9cee8bf27175bda6725ab763844362517dea"/>
    <w:p>
      <w:pPr>
        <w:pStyle w:val="Heading1"/>
      </w:pPr>
      <w:r>
        <w:t xml:space="preserve">Comprehensive Sales Performance Report: Librarian Services in France Marseille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Direction des Bibliothèques de Marseille &amp; Regional Library Management</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annual Sales Performance Report details the service utilization metrics and community impact of Librarian Operations across the Marseille Public Library Network. Unlike traditional sales roles, our "sales" metric focuses on successful resource delivery, community engagement conversion rates, and digital service adoption – all critical success indicators for modern librarianship in France's second-largest city. This report demonstrates how strategic librarian initiatives directly contribute to Marseille's cultural vitality and educational equity goals.</w:t>
      </w:r>
    </w:p>
    <w:bookmarkEnd w:id="20"/>
    <w:bookmarkStart w:id="21" w:name="Xdb0e64402b3ba05b48428868a60d1cf3f70fc2f"/>
    <w:p>
      <w:pPr>
        <w:pStyle w:val="Heading2"/>
      </w:pPr>
      <w:r>
        <w:t xml:space="preserve">Defining "Sales" in Marseille Librarian Context</w:t>
      </w:r>
    </w:p>
    <w:p>
      <w:pPr>
        <w:pStyle w:val="FirstParagraph"/>
      </w:pPr>
      <w:r>
        <w:t xml:space="preserve">In the French municipal context, particularly within Marseille’s dynamic urban landscape, the term "Sales Report" is reimagined as a comprehensive service delivery assessment. Librarians are not selling products but facilitating knowledge access. Our key performance indicators (KPIs) include:</w:t>
      </w:r>
    </w:p>
    <w:p>
      <w:pPr>
        <w:numPr>
          <w:ilvl w:val="0"/>
          <w:numId w:val="1001"/>
        </w:numPr>
        <w:pStyle w:val="Compact"/>
      </w:pPr>
      <w:r>
        <w:t xml:space="preserve">Circulation Conversion Rate</w:t>
      </w:r>
    </w:p>
    <w:p>
      <w:pPr>
        <w:numPr>
          <w:ilvl w:val="0"/>
          <w:numId w:val="1001"/>
        </w:numPr>
        <w:pStyle w:val="Compact"/>
      </w:pPr>
      <w:r>
        <w:t xml:space="preserve">Program Participation Growth</w:t>
      </w:r>
    </w:p>
    <w:p>
      <w:pPr>
        <w:numPr>
          <w:ilvl w:val="0"/>
          <w:numId w:val="1001"/>
        </w:numPr>
        <w:pStyle w:val="Compact"/>
      </w:pPr>
      <w:r>
        <w:t xml:space="preserve">Digital Resource Utilization Metrics</w:t>
      </w:r>
    </w:p>
    <w:p>
      <w:pPr>
        <w:numPr>
          <w:ilvl w:val="0"/>
          <w:numId w:val="1001"/>
        </w:numPr>
        <w:pStyle w:val="Compact"/>
      </w:pPr>
      <w:r>
        <w:t xml:space="preserve">Community Service Delivery Efficiency</w:t>
      </w:r>
    </w:p>
    <w:bookmarkEnd w:id="21"/>
    <w:bookmarkStart w:id="24" w:name="Xf24dad0d2fa6189bcc97a68d672ab135a7f0fed"/>
    <w:p>
      <w:pPr>
        <w:pStyle w:val="Heading2"/>
      </w:pPr>
      <w:r>
        <w:t xml:space="preserve">2023 Performance Highlights: Marseille Library Network</w:t>
      </w:r>
    </w:p>
    <w:p>
      <w:pPr>
        <w:pStyle w:val="FirstParagraph"/>
      </w:pPr>
      <w:r>
        <w:t xml:space="preserve">Marseille’s library system, comprising 18 municipal branches across 15 arrondissements, served over 1.8 million patrons in 2023 – a 7.6% increase from the previous year. This growth directly reflects effective librarian-led service strategies tailored to Marseille’s diverse population (47% non-French origin residents).</w:t>
      </w:r>
    </w:p>
    <w:bookmarkStart w:id="22" w:name="key-service-metrics"/>
    <w:p>
      <w:pPr>
        <w:pStyle w:val="Heading3"/>
      </w:pPr>
      <w:r>
        <w:t xml:space="preserve">Key Service Metrics</w:t>
      </w:r>
    </w:p>
    <w:p>
      <w:pPr>
        <w:pStyle w:val="FirstParagraph"/>
      </w:pPr>
      <w:r>
        <w:t xml:space="preserve">KPI</w:t>
      </w:r>
    </w:p>
    <w:p>
      <w:pPr>
        <w:pStyle w:val="BodyText"/>
      </w:pPr>
      <w:r>
        <w:t xml:space="preserve">2022 Value</w:t>
      </w:r>
    </w:p>
    <w:p>
      <w:pPr>
        <w:pStyle w:val="BodyText"/>
      </w:pPr>
      <w:r>
        <w:t xml:space="preserve">2023 Value</w:t>
      </w:r>
    </w:p>
    <w:p>
      <w:pPr>
        <w:pStyle w:val="BodyText"/>
      </w:pPr>
      <w:r>
        <w:t xml:space="preserve">Growth (%)</w:t>
      </w:r>
    </w:p>
    <w:p>
      <w:pPr>
        <w:pStyle w:val="BodyText"/>
      </w:pPr>
      <w:r>
        <w:t xml:space="preserve">Circulation Volume (Books/Physical Media)</w:t>
      </w:r>
    </w:p>
    <w:p>
      <w:pPr>
        <w:pStyle w:val="BodyText"/>
      </w:pPr>
      <w:r>
        <w:t xml:space="preserve">1,458,000</w:t>
      </w:r>
    </w:p>
    <w:p>
      <w:pPr>
        <w:pStyle w:val="BodyText"/>
      </w:pPr>
      <w:r>
        <w:t xml:space="preserve">1,624,300</w:t>
      </w:r>
    </w:p>
    <w:p>
      <w:pPr>
        <w:pStyle w:val="BodyText"/>
      </w:pPr>
      <w:r>
        <w:t xml:space="preserve">+11.4%</w:t>
      </w:r>
    </w:p>
    <w:p>
      <w:pPr>
        <w:pStyle w:val="BodyText"/>
      </w:pPr>
      <w:r>
        <w:t xml:space="preserve">Digital Loan Usage (e-Books/Streaming)</w:t>
      </w:r>
    </w:p>
    <w:p>
      <w:pPr>
        <w:pStyle w:val="BodyText"/>
      </w:pPr>
      <w:r>
        <w:t xml:space="preserve">237,500</w:t>
      </w:r>
    </w:p>
    <w:p>
      <w:pPr>
        <w:pStyle w:val="BodyText"/>
      </w:pPr>
      <w:r>
        <w:t xml:space="preserve">398,600</w:t>
      </w:r>
    </w:p>
    <w:p>
      <w:pPr>
        <w:pStyle w:val="BodyText"/>
      </w:pPr>
      <w:r>
        <w:t xml:space="preserve">+67.8%</w:t>
      </w:r>
    </w:p>
    <w:p>
      <w:pPr>
        <w:pStyle w:val="BodyText"/>
      </w:pPr>
      <w:r>
        <w:t xml:space="preserve">Youth Program Participation</w:t>
      </w:r>
    </w:p>
    <w:p>
      <w:pPr>
        <w:pStyle w:val="BodyText"/>
      </w:pPr>
      <w:r>
        <w:t xml:space="preserve">124,850</w:t>
      </w:r>
    </w:p>
    <w:p>
      <w:pPr>
        <w:pStyle w:val="BodyText"/>
      </w:pPr>
      <w:r>
        <w:t xml:space="preserve">158,243</w:t>
      </w:r>
    </w:p>
    <w:p>
      <w:pPr>
        <w:pStyle w:val="BodyText"/>
      </w:pPr>
      <w:r>
        <w:t xml:space="preserve">&lt; td&gt;+26.7%</w:t>
      </w:r>
    </w:p>
    <w:p>
      <w:pPr>
        <w:pStyle w:val="BodyText"/>
      </w:pPr>
      <w:r>
        <w:t xml:space="preserve">New Digital Resource Subscriptions</w:t>
      </w:r>
    </w:p>
    <w:p>
      <w:pPr>
        <w:pStyle w:val="BodyText"/>
      </w:pPr>
      <w:r>
        <w:t xml:space="preserve">&lt;</w:t>
      </w:r>
    </w:p>
    <w:p>
      <w:pPr>
        <w:pStyle w:val="BodyText"/>
      </w:pPr>
      <w:r>
        <w:t xml:space="preserve">9</w:t>
      </w:r>
    </w:p>
    <w:p>
      <w:pPr>
        <w:pStyle w:val="BodyText"/>
      </w:pPr>
      <w:r>
        <w:t xml:space="preserve">&lt;</w:t>
      </w:r>
    </w:p>
    <w:p>
      <w:pPr>
        <w:pStyle w:val="BodyText"/>
      </w:pPr>
      <w:r>
        <w:t xml:space="preserve">17</w:t>
      </w:r>
    </w:p>
    <w:p>
      <w:pPr>
        <w:pStyle w:val="BodyText"/>
      </w:pPr>
      <w:r>
        <w:t xml:space="preserve">+88.9%</w:t>
      </w:r>
    </w:p>
    <w:bookmarkEnd w:id="22"/>
    <w:bookmarkStart w:id="23" w:name="marseille-specific-strategic-successes"/>
    <w:p>
      <w:pPr>
        <w:pStyle w:val="Heading3"/>
      </w:pPr>
      <w:r>
        <w:t xml:space="preserve">Marseille-Specific Strategic Successes</w:t>
      </w:r>
    </w:p>
    <w:p>
      <w:pPr>
        <w:pStyle w:val="FirstParagraph"/>
      </w:pPr>
      <w:r>
        <w:t xml:space="preserve">The Librarian team executed targeted initiatives aligned with Marseille’s 2023 Cultural Plan, directly contributing to the city's goal of becoming "Europe's most inclusive cultural hub."</w:t>
      </w:r>
    </w:p>
    <w:p>
      <w:pPr>
        <w:numPr>
          <w:ilvl w:val="0"/>
          <w:numId w:val="1002"/>
        </w:numPr>
        <w:pStyle w:val="Compact"/>
      </w:pPr>
      <w:r>
        <w:rPr>
          <w:bCs/>
          <w:b/>
        </w:rPr>
        <w:t xml:space="preserve">Projet Méditerranée:</w:t>
      </w:r>
      <w:r>
        <w:t xml:space="preserve"> </w:t>
      </w:r>
      <w:r>
        <w:t xml:space="preserve">Librarians co-designed multilingual resource packs (Arabic, Berber, Vietnamese) for Marseille's immigrant communities. Result: 32% increase in non-French-speaking patron usage at Quartier Saint-Charles Library.</w:t>
      </w:r>
    </w:p>
    <w:p>
      <w:pPr>
        <w:numPr>
          <w:ilvl w:val="0"/>
          <w:numId w:val="1002"/>
        </w:numPr>
        <w:pStyle w:val="Compact"/>
      </w:pPr>
      <w:r>
        <w:rPr>
          <w:bCs/>
          <w:b/>
        </w:rPr>
        <w:t xml:space="preserve">Digital Bridge Initiative:</w:t>
      </w:r>
      <w:r>
        <w:t xml:space="preserve"> </w:t>
      </w:r>
      <w:r>
        <w:t xml:space="preserve">Librarians provided 15,000 free digital literacy workshops across all branches. This directly supported Marseille’s "Marseille Digitale" program, with 89% of participants reporting improved online service access.</w:t>
      </w:r>
    </w:p>
    <w:p>
      <w:pPr>
        <w:numPr>
          <w:ilvl w:val="0"/>
          <w:numId w:val="1002"/>
        </w:numPr>
        <w:pStyle w:val="Compact"/>
      </w:pPr>
      <w:r>
        <w:rPr>
          <w:bCs/>
          <w:b/>
        </w:rPr>
        <w:t xml:space="preserve">Local History Partnership:</w:t>
      </w:r>
      <w:r>
        <w:t xml:space="preserve"> </w:t>
      </w:r>
      <w:r>
        <w:t xml:space="preserve">Collaboration with Marseille's City Archives resulted in the "Marseille Remembered" exhibition at Bibliothèque Municipale. Librarians handled 12,450 visitor engagements – a 41% increase over 2022.</w:t>
      </w:r>
    </w:p>
    <w:bookmarkEnd w:id="23"/>
    <w:bookmarkEnd w:id="24"/>
    <w:bookmarkStart w:id="25" w:name="X885c0b8887bc3b6dc4e0c7c8f4072cecb078ecf"/>
    <w:p>
      <w:pPr>
        <w:pStyle w:val="Heading2"/>
      </w:pPr>
      <w:r>
        <w:t xml:space="preserve">Community Impact Analysis: Why Marseille Needs This Approach</w:t>
      </w:r>
    </w:p>
    <w:p>
      <w:pPr>
        <w:pStyle w:val="FirstParagraph"/>
      </w:pPr>
      <w:r>
        <w:t xml:space="preserve">Marseille's socio-economic profile demands innovative librarian service models. With the city having the highest youth unemployment rate in France (17.3%), libraries serve as critical community anchors. Our 2023 performance demonstrates:</w:t>
      </w:r>
    </w:p>
    <w:p>
      <w:pPr>
        <w:numPr>
          <w:ilvl w:val="0"/>
          <w:numId w:val="1003"/>
        </w:numPr>
        <w:pStyle w:val="Compact"/>
      </w:pPr>
      <w:r>
        <w:t xml:space="preserve">Librarians generated a 6:1 ROI on municipal investment through program partnerships (e.g., with CAF social services and local businesses).</w:t>
      </w:r>
    </w:p>
    <w:p>
      <w:pPr>
        <w:numPr>
          <w:ilvl w:val="0"/>
          <w:numId w:val="1003"/>
        </w:numPr>
        <w:pStyle w:val="Compact"/>
      </w:pPr>
      <w:r>
        <w:t xml:space="preserve">Patron satisfaction scores reached 92.4% – exceeding national averages by 18 percentage points, directly linked to librarian-led service personalization.</w:t>
      </w:r>
    </w:p>
    <w:p>
      <w:pPr>
        <w:numPr>
          <w:ilvl w:val="0"/>
          <w:numId w:val="1003"/>
        </w:numPr>
        <w:pStyle w:val="Compact"/>
      </w:pPr>
      <w:r>
        <w:t xml:space="preserve">Service gaps in underprivileged areas like Vieux-Port and La Corniche were reduced by 37% through mobile library services deployed by our librarian teams.</w:t>
      </w:r>
    </w:p>
    <w:bookmarkEnd w:id="25"/>
    <w:bookmarkStart w:id="26" w:name="challenges-strategic-adjustments"/>
    <w:p>
      <w:pPr>
        <w:pStyle w:val="Heading2"/>
      </w:pPr>
      <w:r>
        <w:t xml:space="preserve">Challenges &amp; Strategic Adjustments</w:t>
      </w:r>
    </w:p>
    <w:p>
      <w:pPr>
        <w:pStyle w:val="FirstParagraph"/>
      </w:pPr>
      <w:r>
        <w:t xml:space="preserve">Despite strong results, Marseille's unique challenges required agile librarian responses:</w:t>
      </w:r>
    </w:p>
    <w:p>
      <w:pPr>
        <w:numPr>
          <w:ilvl w:val="0"/>
          <w:numId w:val="1004"/>
        </w:numPr>
        <w:pStyle w:val="Compact"/>
      </w:pPr>
      <w:r>
        <w:rPr>
          <w:bCs/>
          <w:b/>
        </w:rPr>
        <w:t xml:space="preserve">Resource Scarcity in Suburban Areas:</w:t>
      </w:r>
      <w:r>
        <w:t xml:space="preserve"> </w:t>
      </w:r>
      <w:r>
        <w:t xml:space="preserve">Implemented a "Library on Wheels" program (3 mobile units) serving 12 underserved neighborhoods. Librarians used real-time data to optimize routes, increasing service accessibility by 54%.</w:t>
      </w:r>
    </w:p>
    <w:p>
      <w:pPr>
        <w:numPr>
          <w:ilvl w:val="0"/>
          <w:numId w:val="1004"/>
        </w:numPr>
        <w:pStyle w:val="Compact"/>
      </w:pPr>
      <w:r>
        <w:rPr>
          <w:bCs/>
          <w:b/>
        </w:rPr>
        <w:t xml:space="preserve">Digital Divide:</w:t>
      </w:r>
      <w:r>
        <w:t xml:space="preserve"> </w:t>
      </w:r>
      <w:r>
        <w:t xml:space="preserve">Launched the "Marseille Connecte" campaign with free Wi-Fi hotspots at all branches and digital device loans. Librarians conducted personalized tech support – resulting in 71% of new users adopting online services within one month.</w:t>
      </w:r>
    </w:p>
    <w:p>
      <w:pPr>
        <w:numPr>
          <w:ilvl w:val="0"/>
          <w:numId w:val="1004"/>
        </w:numPr>
        <w:pStyle w:val="Compact"/>
      </w:pPr>
      <w:r>
        <w:rPr>
          <w:bCs/>
          <w:b/>
        </w:rPr>
        <w:t xml:space="preserve">Cultural Relevance:</w:t>
      </w:r>
      <w:r>
        <w:t xml:space="preserve"> </w:t>
      </w:r>
      <w:r>
        <w:t xml:space="preserve">Revamped collection development to include more North African, Sub-Saharan African, and Mediterranean literature. This led to a 38% increase in diverse material usage across the network.</w:t>
      </w:r>
    </w:p>
    <w:bookmarkEnd w:id="26"/>
    <w:bookmarkStart w:id="27" w:name="future-strategic-plan-2024-2025"/>
    <w:p>
      <w:pPr>
        <w:pStyle w:val="Heading2"/>
      </w:pPr>
      <w:r>
        <w:t xml:space="preserve">Future Strategic Plan: 2024-2025</w:t>
      </w:r>
    </w:p>
    <w:p>
      <w:pPr>
        <w:pStyle w:val="FirstParagraph"/>
      </w:pPr>
      <w:r>
        <w:t xml:space="preserve">Building on Marseille's success, our Librarian Operations will focus on three pillars:</w:t>
      </w:r>
    </w:p>
    <w:p>
      <w:pPr>
        <w:numPr>
          <w:ilvl w:val="0"/>
          <w:numId w:val="1005"/>
        </w:numPr>
        <w:pStyle w:val="Compact"/>
      </w:pPr>
      <w:r>
        <w:rPr>
          <w:bCs/>
          <w:b/>
        </w:rPr>
        <w:t xml:space="preserve">AI-Powered Resource Matching:</w:t>
      </w:r>
      <w:r>
        <w:t xml:space="preserve"> </w:t>
      </w:r>
      <w:r>
        <w:t xml:space="preserve">Implementing a recommendation engine (developed with Marseille Tech Cluster) to personalize book suggestions based on user demographics and local interests. Target: 25% increase in relevant resource circulation.</w:t>
      </w:r>
    </w:p>
    <w:p>
      <w:pPr>
        <w:numPr>
          <w:ilvl w:val="0"/>
          <w:numId w:val="1005"/>
        </w:numPr>
        <w:pStyle w:val="Compact"/>
      </w:pPr>
      <w:r>
        <w:rPr>
          <w:bCs/>
          <w:b/>
        </w:rPr>
        <w:t xml:space="preserve">Cultural Incubator Network:</w:t>
      </w:r>
      <w:r>
        <w:t xml:space="preserve"> </w:t>
      </w:r>
      <w:r>
        <w:t xml:space="preserve">Creating space for local artists/writers at all libraries, managed by librarian curators. Partnering with Marseille's Festival de la Musique to host 40+ free cultural events in branch locations.</w:t>
      </w:r>
    </w:p>
    <w:p>
      <w:pPr>
        <w:numPr>
          <w:ilvl w:val="0"/>
          <w:numId w:val="1005"/>
        </w:numPr>
        <w:pStyle w:val="Compact"/>
      </w:pPr>
      <w:r>
        <w:rPr>
          <w:bCs/>
          <w:b/>
        </w:rPr>
        <w:t xml:space="preserve">Sustainable Service Expansion:</w:t>
      </w:r>
      <w:r>
        <w:t xml:space="preserve"> </w:t>
      </w:r>
      <w:r>
        <w:t xml:space="preserve">Using 2023 data to establish a new library hub in Saint-Mauront – the first public library specifically designed for immigrant communities. Librarians will lead all programming development.</w:t>
      </w:r>
    </w:p>
    <w:bookmarkEnd w:id="27"/>
    <w:bookmarkStart w:id="28" w:name="Xc4144ae53400263e3a6e5c5b8c0caf64a54abe0"/>
    <w:p>
      <w:pPr>
        <w:pStyle w:val="Heading2"/>
      </w:pPr>
      <w:r>
        <w:t xml:space="preserve">Conclusion: The Value of Marseille's Librarian Ecosystem</w:t>
      </w:r>
    </w:p>
    <w:p>
      <w:pPr>
        <w:pStyle w:val="FirstParagraph"/>
      </w:pPr>
      <w:r>
        <w:t xml:space="preserve">This Sales Report demonstrates that successful librarian operations in France Marseille are not about transactions but transformative community service delivery. By strategically measuring engagement, accessibility, and cultural relevance – rather than traditional "sales" – our librarians have positioned the city's libraries as vital social infrastructure. The 2023 results prove that when Librarians operate with Marseille’s unique demographic and cultural context at their core, they deliver exceptional public value: fostering inclusion where it matters most.</w:t>
      </w:r>
    </w:p>
    <w:p>
      <w:pPr>
        <w:pStyle w:val="BodyText"/>
      </w:pPr>
      <w:r>
        <w:t xml:space="preserve">As Marseille continues its journey toward becoming a UNESCO Creative City, the Librarian network remains the indispensable engine of knowledge access. Our performance metrics confirm that investing in librarian-led services is not just about numbers – it's about building a more connected, informed, and resilient Marseille for all residents.</w:t>
      </w:r>
    </w:p>
    <w:p>
      <w:pPr>
        <w:pStyle w:val="BodyText"/>
      </w:pPr>
      <w:r>
        <w:rPr>
          <w:bCs/>
          <w:b/>
        </w:rPr>
        <w:t xml:space="preserve">Prepared By:</w:t>
      </w:r>
      <w:r>
        <w:t xml:space="preserve"> </w:t>
      </w:r>
      <w:r>
        <w:t xml:space="preserve">Regional Library Analytics Team | Marseille Public Libraries</w:t>
      </w:r>
      <w:r>
        <w:br/>
      </w:r>
      <w:r>
        <w:rPr>
          <w:bCs/>
          <w:b/>
        </w:rPr>
        <w:t xml:space="preserve">Signature:</w:t>
      </w:r>
      <w:r>
        <w:t xml:space="preserve"> </w:t>
      </w:r>
      <w:r>
        <w:t xml:space="preserve">Marie Dupont, Head of Service Innovation</w:t>
      </w:r>
      <w:r>
        <w:br/>
      </w:r>
      <w:r>
        <w:rPr>
          <w:bCs/>
          <w:b/>
        </w:rPr>
        <w:t xml:space="preserve">Contact:</w:t>
      </w:r>
      <w:r>
        <w:t xml:space="preserve"> </w:t>
      </w:r>
      <w:r>
        <w:t xml:space="preserve">innovation@biblio-marseille.fr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Marseille 2023</dc:title>
  <dc:creator/>
  <dc:language>en</dc:language>
  <cp:keywords/>
  <dcterms:created xsi:type="dcterms:W3CDTF">2026-07-23T22:53:51Z</dcterms:created>
  <dcterms:modified xsi:type="dcterms:W3CDTF">2026-07-23T22:53:51Z</dcterms:modified>
</cp:coreProperties>
</file>

<file path=docProps/custom.xml><?xml version="1.0" encoding="utf-8"?>
<Properties xmlns="http://schemas.openxmlformats.org/officeDocument/2006/custom-properties" xmlns:vt="http://schemas.openxmlformats.org/officeDocument/2006/docPropsVTypes"/>
</file>