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Performance</w:t>
      </w:r>
      <w:r>
        <w:t xml:space="preserve"> </w:t>
      </w:r>
      <w:r>
        <w:t xml:space="preserve">Report:</w:t>
      </w:r>
      <w:r>
        <w:t xml:space="preserve"> </w:t>
      </w:r>
      <w:r>
        <w:t xml:space="preserve">Librarian</w:t>
      </w:r>
      <w:r>
        <w:t xml:space="preserve"> </w:t>
      </w:r>
      <w:r>
        <w:t xml:space="preserve">Services</w:t>
      </w:r>
      <w:r>
        <w:t xml:space="preserve"> </w:t>
      </w:r>
      <w:r>
        <w:t xml:space="preserve">-</w:t>
      </w:r>
      <w:r>
        <w:t xml:space="preserve"> </w:t>
      </w:r>
      <w:r>
        <w:t xml:space="preserve">Indonesia</w:t>
      </w:r>
      <w:r>
        <w:t xml:space="preserve"> </w:t>
      </w:r>
      <w:r>
        <w:t xml:space="preserve">Jakarta</w:t>
      </w:r>
    </w:p>
    <w:bookmarkStart w:id="28" w:name="Xe04103a86d16d1412cb9b364db62fcd94779706"/>
    <w:p>
      <w:pPr>
        <w:pStyle w:val="Heading1"/>
      </w:pPr>
      <w:r>
        <w:t xml:space="preserve">Quarterly Sales Performance Report: Librarian Services - Indonesia Jakarta (Q3 2023)</w:t>
      </w:r>
    </w:p>
    <w:p>
      <w:pPr>
        <w:pStyle w:val="FirstParagraph"/>
      </w:pPr>
      <w:r>
        <w:rPr>
          <w:bCs/>
          <w:b/>
        </w:rPr>
        <w:t xml:space="preserve">Date:</w:t>
      </w:r>
      <w:r>
        <w:t xml:space="preserve"> </w:t>
      </w:r>
      <w:r>
        <w:t xml:space="preserve">October 15, 2023</w:t>
      </w:r>
      <w:r>
        <w:br/>
      </w:r>
      <w:r>
        <w:rPr>
          <w:bCs/>
          <w:b/>
        </w:rPr>
        <w:t xml:space="preserve">Prepared For:</w:t>
      </w:r>
      <w:r>
        <w:t xml:space="preserve"> </w:t>
      </w:r>
      <w:r>
        <w:t xml:space="preserve">Jakarta Regional Library Management, Indonesia</w:t>
      </w:r>
      <w:r>
        <w:br/>
      </w:r>
      <w:r>
        <w:rPr>
          <w:bCs/>
          <w:b/>
        </w:rPr>
        <w:t xml:space="preserve">Report Period:</w:t>
      </w:r>
      <w:r>
        <w:t xml:space="preserve"> </w:t>
      </w:r>
      <w:r>
        <w:t xml:space="preserve">July 1 - September 30, 2023</w:t>
      </w:r>
    </w:p>
    <w:bookmarkStart w:id="20" w:name="i.-executive-summary"/>
    <w:p>
      <w:pPr>
        <w:pStyle w:val="Heading2"/>
      </w:pPr>
      <w:r>
        <w:t xml:space="preserve">I. Executive Summary</w:t>
      </w:r>
    </w:p>
    <w:p>
      <w:pPr>
        <w:pStyle w:val="FirstParagraph"/>
      </w:pPr>
      <w:r>
        <w:t xml:space="preserve">This Sales Report details the performance of librarian-driven revenue initiatives across all public library branches in Indonesia Jakarta during Q3 2023. As pivotal custodians of knowledge and community resources, librarians have demonstrated exceptional adaptability in transforming traditional library services into strategic sales channels. The report confirms a 17.8% year-over-year increase in service-based revenue, directly attributable to innovative librarian-led commercial activities within Jakarta's diverse urban landscape. These results validate the evolving role of the Librarian as both a knowledge facilitator and revenue generator within Indonesia's public library system.</w:t>
      </w:r>
    </w:p>
    <w:bookmarkEnd w:id="20"/>
    <w:bookmarkStart w:id="21" w:name="ii.-key-sales-performance-metrics"/>
    <w:p>
      <w:pPr>
        <w:pStyle w:val="Heading2"/>
      </w:pPr>
      <w:r>
        <w:t xml:space="preserve">II. Key Sales Performance Metrics</w:t>
      </w:r>
    </w:p>
    <w:p>
      <w:pPr>
        <w:pStyle w:val="FirstParagraph"/>
      </w:pPr>
      <w:r>
        <w:t xml:space="preserve">Revenue Stream</w:t>
      </w:r>
    </w:p>
    <w:p>
      <w:pPr>
        <w:pStyle w:val="BodyText"/>
      </w:pPr>
      <w:r>
        <w:t xml:space="preserve">Q3 2023 (IDR)</w:t>
      </w:r>
    </w:p>
    <w:p>
      <w:pPr>
        <w:pStyle w:val="BodyText"/>
      </w:pPr>
      <w:r>
        <w:t xml:space="preserve">YoY Change</w:t>
      </w:r>
    </w:p>
    <w:p>
      <w:pPr>
        <w:pStyle w:val="BodyText"/>
      </w:pPr>
      <w:r>
        <w:t xml:space="preserve">% of Total Revenue</w:t>
      </w:r>
    </w:p>
    <w:p>
      <w:pPr>
        <w:pStyle w:val="BodyText"/>
      </w:pPr>
      <w:r>
        <w:t xml:space="preserve">Book &amp; Media Sales (Physical/Digital)</w:t>
      </w:r>
    </w:p>
    <w:p>
      <w:pPr>
        <w:pStyle w:val="BodyText"/>
      </w:pPr>
      <w:r>
        <w:t xml:space="preserve">18,450,000</w:t>
      </w:r>
    </w:p>
    <w:p>
      <w:pPr>
        <w:pStyle w:val="BodyText"/>
      </w:pPr>
      <w:r>
        <w:t xml:space="preserve">+22.3%</w:t>
      </w:r>
    </w:p>
    <w:p>
      <w:pPr>
        <w:pStyle w:val="BodyText"/>
      </w:pPr>
      <w:r>
        <w:t xml:space="preserve">41.2%</w:t>
      </w:r>
    </w:p>
    <w:p>
      <w:pPr>
        <w:pStyle w:val="BodyText"/>
      </w:pPr>
      <w:r>
        <w:t xml:space="preserve">Premium Membership Packages</w:t>
      </w:r>
    </w:p>
    <w:p>
      <w:pPr>
        <w:pStyle w:val="BodyText"/>
      </w:pPr>
      <w:r>
        <w:t xml:space="preserve">9,875,600</w:t>
      </w:r>
    </w:p>
    <w:p>
      <w:pPr>
        <w:pStyle w:val="BodyText"/>
      </w:pPr>
      <w:r>
        <w:t xml:space="preserve">&lt;</w:t>
      </w:r>
    </w:p>
    <w:p>
      <w:pPr>
        <w:pStyle w:val="BodyText"/>
      </w:pPr>
      <w:r>
        <w:t xml:space="preserve">+18.7%</w:t>
      </w:r>
    </w:p>
    <w:p>
      <w:pPr>
        <w:pStyle w:val="BodyText"/>
      </w:pPr>
      <w:r>
        <w:rPr>
          <w:bCs/>
          <w:b/>
        </w:rPr>
        <w:t xml:space="preserve">+56% over Q2</w:t>
      </w:r>
    </w:p>
    <w:p>
      <w:pPr>
        <w:pStyle w:val="BodyText"/>
      </w:pPr>
      <w:r>
        <w:t xml:space="preserve">Event &amp; Workshop Registrations</w:t>
      </w:r>
    </w:p>
    <w:p>
      <w:pPr>
        <w:pStyle w:val="BodyText"/>
      </w:pPr>
      <w:r>
        <w:t xml:space="preserve">7,241,300</w:t>
      </w:r>
    </w:p>
    <w:p>
      <w:pPr>
        <w:pStyle w:val="BodyText"/>
      </w:pPr>
      <w:r>
        <w:t xml:space="preserve">+34.1%</w:t>
      </w:r>
    </w:p>
    <w:p>
      <w:pPr>
        <w:pStyle w:val="BodyText"/>
      </w:pPr>
      <w:r>
        <w:t xml:space="preserve">16.2%</w:t>
      </w:r>
    </w:p>
    <w:p>
      <w:pPr>
        <w:pStyle w:val="BodyText"/>
      </w:pPr>
      <w:r>
        <w:t xml:space="preserve">Research &amp; Document Delivery Services</w:t>
      </w:r>
    </w:p>
    <w:p>
      <w:pPr>
        <w:pStyle w:val="BodyText"/>
      </w:pPr>
      <w:r>
        <w:rPr>
          <w:bCs/>
          <w:b/>
        </w:rPr>
        <w:t xml:space="preserve">+68% YoY</w:t>
      </w:r>
    </w:p>
    <w:p>
      <w:pPr>
        <w:pStyle w:val="BodyText"/>
      </w:pPr>
      <w:r>
        <w:t xml:space="preserve">Total Revenue from Librarian-Managed Services</w:t>
      </w:r>
    </w:p>
    <w:p>
      <w:pPr>
        <w:pStyle w:val="BodyText"/>
      </w:pPr>
      <w:r>
        <w:t xml:space="preserve">43,597,200</w:t>
      </w:r>
    </w:p>
    <w:p>
      <w:pPr>
        <w:pStyle w:val="BodyText"/>
      </w:pPr>
      <w:r>
        <w:t xml:space="preserve">+17.8%</w:t>
      </w:r>
    </w:p>
    <w:p>
      <w:pPr>
        <w:pStyle w:val="BodyText"/>
      </w:pPr>
      <w:r>
        <w:t xml:space="preserve">100%</w:t>
      </w:r>
    </w:p>
    <w:bookmarkEnd w:id="21"/>
    <w:bookmarkStart w:id="22" w:name="Xfe7b338d327dac9839c842eea0243fa752d3f5f"/>
    <w:p>
      <w:pPr>
        <w:pStyle w:val="Heading2"/>
      </w:pPr>
      <w:r>
        <w:t xml:space="preserve">III. Librarian's Strategic Sales Contribution in Indonesia Jakarta</w:t>
      </w:r>
    </w:p>
    <w:p>
      <w:pPr>
        <w:pStyle w:val="FirstParagraph"/>
      </w:pPr>
      <w:r>
        <w:t xml:space="preserve">The success of this Sales Report stems directly from librarians' proactive engagement with Jakarta's unique market dynamics. In a city where 10.8 million residents require accessible knowledge resources, our Librarians have transformed service delivery into revenue streams through:</w:t>
      </w:r>
    </w:p>
    <w:p>
      <w:pPr>
        <w:numPr>
          <w:ilvl w:val="0"/>
          <w:numId w:val="1001"/>
        </w:numPr>
        <w:pStyle w:val="Compact"/>
      </w:pPr>
      <w:r>
        <w:rPr>
          <w:bCs/>
          <w:b/>
        </w:rPr>
        <w:t xml:space="preserve">Hyper-Localized Product Curation:</w:t>
      </w:r>
      <w:r>
        <w:t xml:space="preserve"> </w:t>
      </w:r>
      <w:r>
        <w:t xml:space="preserve">Librarians analyzed Jakarta neighborhood data (using Dinas Perpustakaan Jakarta statistics) to stock culturally relevant materials. For instance, introducing "Jakarta Urban Survival Kits" (local business guides, transportation maps) at 12 branches generated IDR 1.2M in sales.</w:t>
      </w:r>
    </w:p>
    <w:p>
      <w:pPr>
        <w:numPr>
          <w:ilvl w:val="0"/>
          <w:numId w:val="1001"/>
        </w:numPr>
        <w:pStyle w:val="Compact"/>
      </w:pPr>
      <w:r>
        <w:rPr>
          <w:bCs/>
          <w:b/>
        </w:rPr>
        <w:t xml:space="preserve">Membership Tier Innovation:</w:t>
      </w:r>
      <w:r>
        <w:t xml:space="preserve"> </w:t>
      </w:r>
      <w:r>
        <w:t xml:space="preserve">Launching premium "JAKARTA CONNECT" memberships (including priority access to library events and exclusive workshops) resulted in 37% renewal rate – exceeding Jakarta's average for public services by 19 percentage points.</w:t>
      </w:r>
    </w:p>
    <w:p>
      <w:pPr>
        <w:numPr>
          <w:ilvl w:val="0"/>
          <w:numId w:val="1001"/>
        </w:numPr>
        <w:pStyle w:val="Compact"/>
      </w:pPr>
      <w:r>
        <w:rPr>
          <w:bCs/>
          <w:b/>
        </w:rPr>
        <w:t xml:space="preserve">Digital Integration:</w:t>
      </w:r>
      <w:r>
        <w:t xml:space="preserve"> </w:t>
      </w:r>
      <w:r>
        <w:t xml:space="preserve">Librarians trained patrons on purchasing e-books via the "Perpustakaan Jakarta" app, driving 28% of total book sales through mobile channels – crucial in a city with high smartphone penetration (83%).</w:t>
      </w:r>
    </w:p>
    <w:bookmarkEnd w:id="22"/>
    <w:bookmarkStart w:id="23" w:name="X94a73449d3716917652fd8e2f9b635e8ed3b8a7"/>
    <w:p>
      <w:pPr>
        <w:pStyle w:val="Heading2"/>
      </w:pPr>
      <w:r>
        <w:t xml:space="preserve">IV. Jakarta-Specific Sales Strategies &amp; Results</w:t>
      </w:r>
    </w:p>
    <w:p>
      <w:pPr>
        <w:pStyle w:val="FirstParagraph"/>
      </w:pPr>
      <w:r>
        <w:t xml:space="preserve">Our Librarian team implemented location-specific initiatives that resonated with Indonesia Jakarta's socioeconomic context:</w:t>
      </w:r>
    </w:p>
    <w:p>
      <w:pPr>
        <w:pStyle w:val="BodyText"/>
      </w:pPr>
      <w:r>
        <w:t xml:space="preserve">Branch Location</w:t>
      </w:r>
    </w:p>
    <w:p>
      <w:pPr>
        <w:pStyle w:val="BodyText"/>
      </w:pPr>
      <w:r>
        <w:t xml:space="preserve">Key Strategy</w:t>
      </w:r>
    </w:p>
    <w:p>
      <w:pPr>
        <w:pStyle w:val="BodyText"/>
      </w:pPr>
      <w:r>
        <w:t xml:space="preserve">Sales Impact (IDR)</w:t>
      </w:r>
    </w:p>
    <w:p>
      <w:pPr>
        <w:pStyle w:val="BodyText"/>
      </w:pPr>
      <w:r>
        <w:t xml:space="preserve">Pusat Perpustakaan Jakarta (Central Jakarta)</w:t>
      </w:r>
    </w:p>
    <w:p>
      <w:pPr>
        <w:pStyle w:val="BodyText"/>
      </w:pPr>
      <w:r>
        <w:t xml:space="preserve">Corporate Partnership Program: Bundled "Executive Knowledge Packages" for nearby business hubs</w:t>
      </w:r>
    </w:p>
    <w:p>
      <w:pPr>
        <w:pStyle w:val="BodyText"/>
      </w:pPr>
      <w:r>
        <w:t xml:space="preserve">+34.5% revenue</w:t>
      </w:r>
    </w:p>
    <w:p>
      <w:pPr>
        <w:pStyle w:val="BodyText"/>
      </w:pPr>
      <w:r>
        <w:t xml:space="preserve">Perpustakaan Kelurahan Cipete (South Jakarta)</w:t>
      </w:r>
    </w:p>
    <w:p>
      <w:pPr>
        <w:pStyle w:val="BodyText"/>
      </w:pPr>
      <w:r>
        <w:t xml:space="preserve">Tailored Islamic Studies Merchandise (Quran translations, prayer guides)</w:t>
      </w:r>
    </w:p>
    <w:p>
      <w:pPr>
        <w:pStyle w:val="BodyText"/>
      </w:pPr>
      <w:r>
        <w:rPr>
          <w:bCs/>
          <w:b/>
        </w:rPr>
        <w:t xml:space="preserve">+61% sales</w:t>
      </w:r>
    </w:p>
    <w:p>
      <w:pPr>
        <w:pStyle w:val="BodyText"/>
      </w:pPr>
      <w:r>
        <w:t xml:space="preserve">Perpustakaan Kampus UI Depok</w:t>
      </w:r>
    </w:p>
    <w:p>
      <w:pPr>
        <w:pStyle w:val="BodyText"/>
      </w:pPr>
      <w:r>
        <w:rPr>
          <w:bCs/>
          <w:b/>
        </w:rPr>
        <w:t xml:space="preserve">+52.8%</w:t>
      </w:r>
    </w:p>
    <w:bookmarkEnd w:id="23"/>
    <w:bookmarkStart w:id="24" w:name="Xe5fdfe5980f57a311b97d54737ba9f061087f37"/>
    <w:p>
      <w:pPr>
        <w:pStyle w:val="Heading2"/>
      </w:pPr>
      <w:r>
        <w:t xml:space="preserve">V. Overcoming Jakarta-Specific Challenges</w:t>
      </w:r>
    </w:p>
    <w:p>
      <w:pPr>
        <w:pStyle w:val="FirstParagraph"/>
      </w:pPr>
      <w:r>
        <w:t xml:space="preserve">Indonesia Jakarta's complex urban environment presented unique obstacles that our Librarians successfully navigated:</w:t>
      </w:r>
    </w:p>
    <w:p>
      <w:pPr>
        <w:numPr>
          <w:ilvl w:val="0"/>
          <w:numId w:val="1002"/>
        </w:numPr>
        <w:pStyle w:val="Compact"/>
      </w:pPr>
      <w:r>
        <w:rPr>
          <w:bCs/>
          <w:b/>
        </w:rPr>
        <w:t xml:space="preserve">Traffic &amp; Accessibility:</w:t>
      </w:r>
      <w:r>
        <w:t xml:space="preserve"> </w:t>
      </w:r>
      <w:r>
        <w:t xml:space="preserve">Librarians implemented "Mobile Library Delivery" partnerships with Gojek to deliver purchased items to home/office, increasing sales by 18% in congested areas like Thamrin and Senayan.</w:t>
      </w:r>
    </w:p>
    <w:p>
      <w:pPr>
        <w:numPr>
          <w:ilvl w:val="0"/>
          <w:numId w:val="1002"/>
        </w:numPr>
        <w:pStyle w:val="Compact"/>
      </w:pPr>
      <w:r>
        <w:rPr>
          <w:bCs/>
          <w:b/>
        </w:rPr>
        <w:t xml:space="preserve">Competition from Digital Platforms:</w:t>
      </w:r>
      <w:r>
        <w:t xml:space="preserve"> </w:t>
      </w:r>
      <w:r>
        <w:t xml:space="preserve">By emphasizing Jakarta-exclusive content (e.g., "Jakarta Business Insider" e-reports), librarians differentiated their offerings from free online resources, capturing 73% of premium service revenue.</w:t>
      </w:r>
    </w:p>
    <w:p>
      <w:pPr>
        <w:numPr>
          <w:ilvl w:val="0"/>
          <w:numId w:val="1002"/>
        </w:numPr>
        <w:pStyle w:val="Compact"/>
      </w:pPr>
      <w:r>
        <w:rPr>
          <w:bCs/>
          <w:b/>
        </w:rPr>
        <w:t xml:space="preserve">Cultural Nuances:</w:t>
      </w:r>
      <w:r>
        <w:t xml:space="preserve"> </w:t>
      </w:r>
      <w:r>
        <w:t xml:space="preserve">Librarians conducted community focus groups in local dialects (Betawi) to refine sales messaging, resulting in a 29% higher conversion rate for traditional product lines.</w:t>
      </w:r>
    </w:p>
    <w:bookmarkEnd w:id="24"/>
    <w:bookmarkStart w:id="25" w:name="X1034c60aa4e185d362de2d8668ed1796d4d8612"/>
    <w:p>
      <w:pPr>
        <w:pStyle w:val="Heading2"/>
      </w:pPr>
      <w:r>
        <w:t xml:space="preserve">VI. Future Sales Roadmap: Librarian-Led Growth Initiatives</w:t>
      </w:r>
    </w:p>
    <w:p>
      <w:pPr>
        <w:pStyle w:val="FirstParagraph"/>
      </w:pPr>
      <w:r>
        <w:t xml:space="preserve">Building on Q3 success, Indonesia Jakarta's Librarians have designed the following initiatives to sustain growth:</w:t>
      </w:r>
    </w:p>
    <w:p>
      <w:pPr>
        <w:numPr>
          <w:ilvl w:val="0"/>
          <w:numId w:val="1003"/>
        </w:numPr>
        <w:pStyle w:val="Compact"/>
      </w:pPr>
      <w:r>
        <w:rPr>
          <w:bCs/>
          <w:b/>
        </w:rPr>
        <w:t xml:space="preserve">"Jakarta Heritage Digital Archive" Subscription:</w:t>
      </w:r>
      <w:r>
        <w:t xml:space="preserve"> </w:t>
      </w:r>
      <w:r>
        <w:t xml:space="preserve">A premium tier offering curated historical documents (with librarian curation), targeting tourism sector businesses. Projected revenue: IDR 5M/month by Q1 2024.</w:t>
      </w:r>
    </w:p>
    <w:p>
      <w:pPr>
        <w:numPr>
          <w:ilvl w:val="0"/>
          <w:numId w:val="1003"/>
        </w:numPr>
        <w:pStyle w:val="Compact"/>
      </w:pPr>
      <w:r>
        <w:rPr>
          <w:bCs/>
          <w:b/>
        </w:rPr>
        <w:t xml:space="preserve">Librarian Certification Sales:</w:t>
      </w:r>
      <w:r>
        <w:t xml:space="preserve"> </w:t>
      </w:r>
      <w:r>
        <w:t xml:space="preserve">Partnering with University of Indonesia to sell certified "Jakarta Knowledge Management" courses through library branches, leveraging librarians' expertise.</w:t>
      </w:r>
    </w:p>
    <w:p>
      <w:pPr>
        <w:numPr>
          <w:ilvl w:val="0"/>
          <w:numId w:val="1003"/>
        </w:numPr>
        <w:pStyle w:val="Compact"/>
      </w:pPr>
      <w:r>
        <w:rPr>
          <w:bCs/>
          <w:b/>
        </w:rPr>
        <w:t xml:space="preserve">Sustainable Library Ecosystem:</w:t>
      </w:r>
      <w:r>
        <w:t xml:space="preserve"> </w:t>
      </w:r>
      <w:r>
        <w:t xml:space="preserve">Introducing eco-friendly book packaging (using recycled materials) to appeal to Jakarta's growing environmental consciousness, expected to increase premium product sales by 25%.</w:t>
      </w:r>
    </w:p>
    <w:bookmarkEnd w:id="25"/>
    <w:bookmarkStart w:id="27" w:name="vii.-conclusion"/>
    <w:p>
      <w:pPr>
        <w:pStyle w:val="Heading2"/>
      </w:pPr>
      <w:r>
        <w:t xml:space="preserve">VII. Conclusion</w:t>
      </w:r>
    </w:p>
    <w:p>
      <w:pPr>
        <w:pStyle w:val="FirstParagraph"/>
      </w:pPr>
      <w:r>
        <w:t xml:space="preserve">This Sales Report unequivocally demonstrates that the Librarian role in Indonesia Jakarta has evolved from passive knowledge custodian to strategic revenue driver. Through data-driven local engagement, cultural intelligence, and adaptive sales techniques tailored for Jakarta's dynamic market, our Librarians have generated IDR 43.6M in Q3 – a figure that not only supports library sustainability but also funds expanded community services across the capital city.</w:t>
      </w:r>
    </w:p>
    <w:p>
      <w:pPr>
        <w:pStyle w:val="BodyText"/>
      </w:pPr>
      <w:r>
        <w:t xml:space="preserve">The success of this Sales Report underscores that when Librarians are empowered as commercial partners within Indonesia Jakarta's public service framework, they become catalysts for both knowledge dissemination and economic resilience. As we move into Q4, our priority remains scaling these librarian-led sales models across all 23 Jakarta library branches while maintaining the core mission of equitable access to information – proving that in Indonesia Jakarta, the Librarian is simultaneously a steward of culture and an engine of growth.</w:t>
      </w:r>
    </w:p>
    <w:p>
      <w:pPr>
        <w:pStyle w:val="BodyText"/>
      </w:pPr>
      <w:r>
        <w:rPr>
          <w:bCs/>
          <w:b/>
        </w:rPr>
        <w:t xml:space="preserve">Prepared By:</w:t>
      </w:r>
      <w:r>
        <w:t xml:space="preserve"> </w:t>
      </w:r>
      <w:r>
        <w:t xml:space="preserve">Jakarta Library Sales Analytics Team</w:t>
      </w:r>
      <w:r>
        <w:br/>
      </w:r>
      <w:r>
        <w:rPr>
          <w:bCs/>
          <w:b/>
        </w:rPr>
        <w:t xml:space="preserve">Signature:</w:t>
      </w:r>
      <w:r>
        <w:t xml:space="preserve"> </w:t>
      </w:r>
      <w:r>
        <w:t xml:space="preserve">[Digital Signature]</w:t>
      </w:r>
      <w:r>
        <w:br/>
      </w:r>
      <w:r>
        <w:rPr>
          <w:bCs/>
          <w:b/>
        </w:rPr>
        <w:t xml:space="preserve">Contact:</w:t>
      </w:r>
      <w:r>
        <w:t xml:space="preserve"> </w:t>
      </w:r>
      <w:r>
        <w:t xml:space="preserve">sales.report.jkt@perpustakaan.go.id</w:t>
      </w:r>
    </w:p>
    <w:bookmarkStart w:id="26" w:name="X22ecc9ea6c5b62627d9ead357b040b76ac974dc"/>
    <w:p>
      <w:pPr>
        <w:pStyle w:val="Heading3"/>
      </w:pPr>
      <w:r>
        <w:t xml:space="preserve">"Where Knowledge Meets Commerce: The Jakarta Librarian's Sales Journey"</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Performance Report: Librarian Services - Indonesia Jakarta</dc:title>
  <dc:creator/>
  <dc:language>en</dc:language>
  <cp:keywords/>
  <dcterms:created xsi:type="dcterms:W3CDTF">2026-07-23T10:15:37Z</dcterms:created>
  <dcterms:modified xsi:type="dcterms:W3CDTF">2026-07-23T10:15:37Z</dcterms:modified>
</cp:coreProperties>
</file>

<file path=docProps/custom.xml><?xml version="1.0" encoding="utf-8"?>
<Properties xmlns="http://schemas.openxmlformats.org/officeDocument/2006/custom-properties" xmlns:vt="http://schemas.openxmlformats.org/officeDocument/2006/docPropsVTypes"/>
</file>