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w:t>
      </w:r>
      <w:r>
        <w:t xml:space="preserve"> </w:t>
      </w:r>
      <w:r>
        <w:t xml:space="preserve">Nigeria</w:t>
      </w:r>
      <w:r>
        <w:t xml:space="preserve"> </w:t>
      </w:r>
      <w:r>
        <w:t xml:space="preserve">Lagos</w:t>
      </w:r>
    </w:p>
    <w:bookmarkStart w:id="26" w:name="Xf98520e90da302a447c1e1f8fb6a4ffe34ad06d"/>
    <w:p>
      <w:pPr>
        <w:pStyle w:val="Heading1"/>
      </w:pPr>
      <w:r>
        <w:t xml:space="preserve">MONTHLY SALES REPORT: LIBRARIAN DEPARTMENT | LAGOS, NIGERIA</w:t>
      </w:r>
    </w:p>
    <w:p>
      <w:pPr>
        <w:pStyle w:val="FirstParagraph"/>
      </w:pPr>
      <w:r>
        <w:rPr>
          <w:bCs/>
          <w:b/>
        </w:rPr>
        <w:t xml:space="preserve">Prepared For:</w:t>
      </w:r>
      <w:r>
        <w:t xml:space="preserve"> </w:t>
      </w:r>
      <w:r>
        <w:t xml:space="preserve">Lagos State Ministry of Education &amp; Library Management Board</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 September 30, 2023</w:t>
      </w:r>
    </w:p>
    <w:p>
      <w:pPr>
        <w:pStyle w:val="BodyText"/>
      </w:pPr>
      <w:r>
        <w:rPr>
          <w:bCs/>
          <w:b/>
        </w:rPr>
        <w:t xml:space="preserve">Prepared By:</w:t>
      </w:r>
      <w:r>
        <w:t xml:space="preserve"> </w:t>
      </w:r>
      <w:r>
        <w:t xml:space="preserve">Aisha Johnson, Head Librarian, Lagos Central Public Library</w:t>
      </w:r>
    </w:p>
    <w:bookmarkStart w:id="20" w:name="X640280abb3df42b78121f4fbe9e469b503cf2ab"/>
    <w:p>
      <w:pPr>
        <w:pStyle w:val="Heading2"/>
      </w:pPr>
      <w:r>
        <w:t xml:space="preserve">1. Executive Summary: Sales Performance in Nigeria's Premier City</w:t>
      </w:r>
    </w:p>
    <w:p>
      <w:pPr>
        <w:pStyle w:val="FirstParagraph"/>
      </w:pPr>
      <w:r>
        <w:t xml:space="preserve">This comprehensive Sales Report details the operational and revenue performance of the Librarian Department at Lagos Central Public Library (LCPL) during Q3 2023. As a critical cultural hub serving over 15,000 residents across Lagos Metropolis, our department has strategically integrated sales initiatives with core library services to sustain community engagement while generating essential revenue. The report demonstrates how the Librarian role has evolved beyond traditional cataloging duties to encompass strategic sales management within Nigeria's largest urban economy. Key achievements include a 12.7% increase in non-transactional revenue streams compared to Q2, directly contributing to our operational resilience in Lagos' competitive public service landscape.</w:t>
      </w:r>
    </w:p>
    <w:bookmarkEnd w:id="20"/>
    <w:bookmarkStart w:id="21" w:name="X6bd306d34455dc8ae747f69ac1425f6454da246"/>
    <w:p>
      <w:pPr>
        <w:pStyle w:val="Heading2"/>
      </w:pPr>
      <w:r>
        <w:t xml:space="preserve">2. Sales Performance Breakdown: Lagos Context</w:t>
      </w:r>
    </w:p>
    <w:p>
      <w:pPr>
        <w:pStyle w:val="FirstParagraph"/>
      </w:pPr>
      <w:r>
        <w:t xml:space="preserve">The Librarian Department's sales strategy focuses on three revenue pillars uniquely adapted to Nigeria's Lagos market:</w:t>
      </w:r>
    </w:p>
    <w:p>
      <w:pPr>
        <w:numPr>
          <w:ilvl w:val="0"/>
          <w:numId w:val="1001"/>
        </w:numPr>
        <w:pStyle w:val="Compact"/>
      </w:pPr>
      <w:r>
        <w:rPr>
          <w:bCs/>
          <w:b/>
        </w:rPr>
        <w:t xml:space="preserve">Library Membership Packages:</w:t>
      </w:r>
      <w:r>
        <w:t xml:space="preserve"> </w:t>
      </w:r>
      <w:r>
        <w:t xml:space="preserve">32% of total revenue (₦87,400) from upgraded annual memberships targeting corporate clients and educational institutions across Lagos</w:t>
      </w:r>
    </w:p>
    <w:p>
      <w:pPr>
        <w:numPr>
          <w:ilvl w:val="0"/>
          <w:numId w:val="1001"/>
        </w:numPr>
        <w:pStyle w:val="Compact"/>
      </w:pPr>
      <w:r>
        <w:rPr>
          <w:bCs/>
          <w:b/>
        </w:rPr>
        <w:t xml:space="preserve">Resource Sales:</w:t>
      </w:r>
      <w:r>
        <w:t xml:space="preserve"> </w:t>
      </w:r>
      <w:r>
        <w:t xml:space="preserve">45% of revenue (₦121,350) from best-selling local publications including Lagos-based authors' works and educational materials aligned with Nigerian National Curriculum standards</w:t>
      </w:r>
    </w:p>
    <w:p>
      <w:pPr>
        <w:numPr>
          <w:ilvl w:val="0"/>
          <w:numId w:val="1001"/>
        </w:numPr>
        <w:pStyle w:val="Compact"/>
      </w:pPr>
      <w:r>
        <w:rPr>
          <w:bCs/>
          <w:b/>
        </w:rPr>
        <w:t xml:space="preserve">Event &amp; Workshop Revenue:</w:t>
      </w:r>
      <w:r>
        <w:t xml:space="preserve"> </w:t>
      </w:r>
      <w:r>
        <w:t xml:space="preserve">23% of revenue (₦62,890) from paid community programs like "Lagos Literacy Saturdays" and corporate training sessions</w:t>
      </w:r>
    </w:p>
    <w:p>
      <w:pPr>
        <w:pStyle w:val="FirstParagraph"/>
      </w:pPr>
      <w:r>
        <w:t xml:space="preserve">Notably, our sales conversion rate reached 47% in Q3 – significantly higher than the national public library average of 32%. This success stems from the Librarian Department's hyper-localized approach: all promotions feature Lagos-centric content (e.g., "Lagos History Month" book bundles) and leverage community partnerships with entities like Lagoon City Book Club. The Sales Report confirms that Lagos residents demonstrate stronger purchasing intent for locally relevant materials, a critical insight for our Librarian team navigating Nigeria's diverse market.</w:t>
      </w:r>
    </w:p>
    <w:bookmarkEnd w:id="21"/>
    <w:bookmarkStart w:id="22" w:name="Xc26beb126378daf233b57da8ff27acfe7c500f7"/>
    <w:p>
      <w:pPr>
        <w:pStyle w:val="Heading2"/>
      </w:pPr>
      <w:r>
        <w:t xml:space="preserve">3. Key Achievements: Librarian as Strategic Revenue Driver</w:t>
      </w:r>
    </w:p>
    <w:p>
      <w:pPr>
        <w:pStyle w:val="FirstParagraph"/>
      </w:pPr>
      <w:r>
        <w:rPr>
          <w:bCs/>
          <w:b/>
        </w:rPr>
        <w:t xml:space="preserve">Partnership with Lagos State Government:</w:t>
      </w:r>
      <w:r>
        <w:t xml:space="preserve"> </w:t>
      </w:r>
      <w:r>
        <w:t xml:space="preserve">Secured ₦500,000 in co-funded sales initiatives for "Lagos Digital Literacy Project," where our Librarian team designed and sold 250+ digital skills packages to community centers across Ikeja, Surulere, and Victoria Island.</w:t>
      </w:r>
    </w:p>
    <w:p>
      <w:pPr>
        <w:pStyle w:val="BodyText"/>
      </w:pPr>
      <w:r>
        <w:rPr>
          <w:bCs/>
          <w:b/>
        </w:rPr>
        <w:t xml:space="preserve">Local Author Promotion:</w:t>
      </w:r>
      <w:r>
        <w:t xml:space="preserve"> </w:t>
      </w:r>
      <w:r>
        <w:t xml:space="preserve">Partnered with Lagos-based publishers (e.g., Kachifo Limited) to sell 850 copies of "Lagos Stories" anthology, generating ₦21,250 – a 63% increase over Q2. This exemplifies how the Librarian role directly supports Nigeria's creative economy.</w:t>
      </w:r>
    </w:p>
    <w:p>
      <w:pPr>
        <w:pStyle w:val="BodyText"/>
      </w:pPr>
      <w:r>
        <w:rPr>
          <w:bCs/>
          <w:b/>
        </w:rPr>
        <w:t xml:space="preserve">Corporate Sales Milestone:</w:t>
      </w:r>
      <w:r>
        <w:t xml:space="preserve"> </w:t>
      </w:r>
      <w:r>
        <w:t xml:space="preserve">Closed three major contracts with Lagos businesses (including a prominent fintech startup) for custom employee training workshops, contributing ₦84,000 to sales revenue – proving that Librarian expertise translates into commercial value in Nigeria's corporate sector.</w:t>
      </w:r>
    </w:p>
    <w:p>
      <w:pPr>
        <w:pStyle w:val="BodyText"/>
      </w:pPr>
      <w:r>
        <w:t xml:space="preserve">These achievements underscore the transformation of the Librarian position from passive steward to active revenue generator. The Sales Report analysis shows that 67% of our new corporate clients specifically cited "Lagos-based service approach" as their primary engagement factor, highlighting our competitive advantage in Nigeria's urban market.</w:t>
      </w:r>
    </w:p>
    <w:bookmarkEnd w:id="22"/>
    <w:bookmarkStart w:id="23" w:name="challenges-in-the-lagos-nigerian-context"/>
    <w:p>
      <w:pPr>
        <w:pStyle w:val="Heading2"/>
      </w:pPr>
      <w:r>
        <w:t xml:space="preserve">4. Challenges in the Lagos Nigerian Context</w:t>
      </w:r>
    </w:p>
    <w:p>
      <w:pPr>
        <w:pStyle w:val="FirstParagraph"/>
      </w:pPr>
      <w:r>
        <w:t xml:space="preserve">The Librarian Department faced significant obstacles unique to Nigeria's Lagos environment:</w:t>
      </w:r>
    </w:p>
    <w:p>
      <w:pPr>
        <w:numPr>
          <w:ilvl w:val="0"/>
          <w:numId w:val="1002"/>
        </w:numPr>
        <w:pStyle w:val="Compact"/>
      </w:pPr>
      <w:r>
        <w:rPr>
          <w:bCs/>
          <w:b/>
        </w:rPr>
        <w:t xml:space="preserve">Logistics Constraints:</w:t>
      </w:r>
      <w:r>
        <w:t xml:space="preserve"> </w:t>
      </w:r>
      <w:r>
        <w:t xml:space="preserve">Frequent roadblocks and fuel shortages (common in Lagos) delayed delivery of sold materials by 4-7 business days, resulting in 12% customer dissatisfaction (compared to national average of 7%).</w:t>
      </w:r>
    </w:p>
    <w:p>
      <w:pPr>
        <w:numPr>
          <w:ilvl w:val="0"/>
          <w:numId w:val="1002"/>
        </w:numPr>
        <w:pStyle w:val="Compact"/>
      </w:pPr>
      <w:r>
        <w:rPr>
          <w:bCs/>
          <w:b/>
        </w:rPr>
        <w:t xml:space="preserve">Currency Volatility Impact:</w:t>
      </w:r>
      <w:r>
        <w:t xml:space="preserve"> </w:t>
      </w:r>
      <w:r>
        <w:t xml:space="preserve">Imported educational resources saw cost increases up to 35% due to naira devaluation, requiring rapid price adjustments that affected sales conversions.</w:t>
      </w:r>
    </w:p>
    <w:p>
      <w:pPr>
        <w:numPr>
          <w:ilvl w:val="0"/>
          <w:numId w:val="1002"/>
        </w:numPr>
        <w:pStyle w:val="Compact"/>
      </w:pPr>
      <w:r>
        <w:rPr>
          <w:bCs/>
          <w:b/>
        </w:rPr>
        <w:t xml:space="preserve">Competition from Informal Markets:</w:t>
      </w:r>
      <w:r>
        <w:t xml:space="preserve"> </w:t>
      </w:r>
      <w:r>
        <w:t xml:space="preserve">Unlicensed book vendors in Ikeja and Oshodi undercut our prices by 20-30%, directly impacting membership package sales. The Librarian team responded by developing "Verified Lagos Books" certification for all sold local publications.</w:t>
      </w:r>
    </w:p>
    <w:p>
      <w:pPr>
        <w:pStyle w:val="FirstParagraph"/>
      </w:pPr>
      <w:r>
        <w:t xml:space="preserve">Despite these challenges, the Sales Report indicates that strategic adaptation (e.g., introducing same-day pickup at 5 strategically placed kiosks across Lagos) helped mitigate 78% of customer attrition risk. This demonstrates the Librarian's evolving role in problem-solving within Nigeria's complex commercial ecosystem.</w:t>
      </w:r>
    </w:p>
    <w:bookmarkEnd w:id="23"/>
    <w:bookmarkStart w:id="24" w:name="X25209f07dc0d1c61add651d689c5d4e5d3fa8fa"/>
    <w:p>
      <w:pPr>
        <w:pStyle w:val="Heading2"/>
      </w:pPr>
      <w:r>
        <w:t xml:space="preserve">5. Strategic Recommendations for Future Sales Growth</w:t>
      </w:r>
    </w:p>
    <w:p>
      <w:pPr>
        <w:pStyle w:val="FirstParagraph"/>
      </w:pPr>
      <w:r>
        <w:t xml:space="preserve">Based on our Q3 analysis, we propose three actionable recommendations for the Librarian Department to scale revenue in Lagos:</w:t>
      </w:r>
    </w:p>
    <w:p>
      <w:pPr>
        <w:numPr>
          <w:ilvl w:val="0"/>
          <w:numId w:val="1003"/>
        </w:numPr>
        <w:pStyle w:val="Compact"/>
      </w:pPr>
      <w:r>
        <w:rPr>
          <w:bCs/>
          <w:b/>
        </w:rPr>
        <w:t xml:space="preserve">Lagos Hyper-Local Content Ecosystem:</w:t>
      </w:r>
      <w:r>
        <w:t xml:space="preserve"> </w:t>
      </w:r>
      <w:r>
        <w:t xml:space="preserve">Develop a dedicated "Lagos Author Network" platform where our Librarian team curates and sells works by emerging writers, directly boosting Nigeria's literary economy while creating exclusive sales opportunities.</w:t>
      </w:r>
    </w:p>
    <w:p>
      <w:pPr>
        <w:numPr>
          <w:ilvl w:val="0"/>
          <w:numId w:val="1003"/>
        </w:numPr>
        <w:pStyle w:val="Compact"/>
      </w:pPr>
      <w:r>
        <w:rPr>
          <w:bCs/>
          <w:b/>
        </w:rPr>
        <w:t xml:space="preserve">Mobile Sales Integration:</w:t>
      </w:r>
      <w:r>
        <w:t xml:space="preserve"> </w:t>
      </w:r>
      <w:r>
        <w:t xml:space="preserve">Partner with Lagos-based fintechs (e.g., Opay, PalmPay) to enable mobile wallet payments for all library services – addressing cash scarcity issues prevalent across Nigeria and increasing sales conversion by estimated 25%.</w:t>
      </w:r>
    </w:p>
    <w:p>
      <w:pPr>
        <w:numPr>
          <w:ilvl w:val="0"/>
          <w:numId w:val="1003"/>
        </w:numPr>
        <w:pStyle w:val="Compact"/>
      </w:pPr>
      <w:r>
        <w:rPr>
          <w:bCs/>
          <w:b/>
        </w:rPr>
        <w:t xml:space="preserve">Corporate Sales Expansion Program:</w:t>
      </w:r>
      <w:r>
        <w:t xml:space="preserve"> </w:t>
      </w:r>
      <w:r>
        <w:t xml:space="preserve">Target 15 new Lagos businesses for tailored workshop packages by Q1 2024, specifically designed for sectors driving Nigeria's economy (finance, tech, logistics).</w:t>
      </w:r>
    </w:p>
    <w:bookmarkEnd w:id="24"/>
    <w:bookmarkStart w:id="25" w:name="Xc460ad68d1a59eb8224c797b6206b7bb77b0ef5"/>
    <w:p>
      <w:pPr>
        <w:pStyle w:val="Heading2"/>
      </w:pPr>
      <w:r>
        <w:t xml:space="preserve">6. Conclusion: The Librarian as Catalyst for Lagos' Knowledge Economy</w:t>
      </w:r>
    </w:p>
    <w:p>
      <w:pPr>
        <w:pStyle w:val="FirstParagraph"/>
      </w:pPr>
      <w:r>
        <w:t xml:space="preserve">This Sales Report conclusively demonstrates that the Librarian role in Nigeria's Lagos context has evolved into a strategic revenue engine essential for sustainable public library operations. Our Q3 performance (₦271,640 total sales) represents a 18% year-over-year growth, directly contributing to our ability to maintain free access to resources for 92% of Lagos residents who cannot afford paid services. The Librarian Department's success stems from understanding that in Nigeria's largest city, sales must serve both community needs and economic realities – a balance we've mastered through localized engagement.</w:t>
      </w:r>
    </w:p>
    <w:p>
      <w:pPr>
        <w:pStyle w:val="BodyText"/>
      </w:pPr>
      <w:r>
        <w:t xml:space="preserve">As Lagos continues to grow as Africa's most populous urban center, this Sales Report affirms that the Librarian is no longer merely a custodian of books but a pivotal architect of Lagos' knowledge economy. By transforming sales data into community impact – from supporting local authors to training corporate professionals – our department exemplifies how public services can thrive through innovative revenue models in Nigeria's dynamic marketplace. We remain committed to elevating the Librarian position as a catalyst for Lagos' educational advancement and economic inclusion, ensuring every sale strengthens our city's foundation.</w:t>
      </w:r>
    </w:p>
    <w:p>
      <w:pPr>
        <w:pStyle w:val="BodyText"/>
      </w:pPr>
      <w:r>
        <w:rPr>
          <w:bCs/>
          <w:b/>
        </w:rPr>
        <w:t xml:space="preserve">Submitted with gratitude for Lagos State's continued investment in its people,</w:t>
      </w:r>
    </w:p>
    <w:p>
      <w:pPr>
        <w:pStyle w:val="BodyText"/>
      </w:pPr>
      <w:r>
        <w:t xml:space="preserve">Aisha Johnson, Head Librarian</w:t>
      </w:r>
      <w:r>
        <w:br/>
      </w:r>
      <w:r>
        <w:t xml:space="preserve">Lagos Central Public Library</w:t>
      </w:r>
    </w:p>
    <w:bookmarkEnd w:id="25"/>
    <w:p>
      <w:pPr>
        <w:pStyle w:val="BodyText"/>
      </w:pPr>
      <w:r>
        <w:t xml:space="preserve">This Sales Report complies with Lagos State Public Library Audit Standards. Data verified by LCPL Finance Department | Version 3.1</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 Nigeria Lagos</dc:title>
  <dc:creator/>
  <dc:language>en</dc:language>
  <cp:keywords/>
  <dcterms:created xsi:type="dcterms:W3CDTF">2025-12-11T04:02:29Z</dcterms:created>
  <dcterms:modified xsi:type="dcterms:W3CDTF">2025-12-11T04:02:29Z</dcterms:modified>
</cp:coreProperties>
</file>

<file path=docProps/custom.xml><?xml version="1.0" encoding="utf-8"?>
<Properties xmlns="http://schemas.openxmlformats.org/officeDocument/2006/custom-properties" xmlns:vt="http://schemas.openxmlformats.org/officeDocument/2006/docPropsVTypes"/>
</file>