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Report:</w:t>
      </w:r>
      <w:r>
        <w:t xml:space="preserve"> </w:t>
      </w:r>
      <w:r>
        <w:t xml:space="preserve">Islamabad,</w:t>
      </w:r>
      <w:r>
        <w:t xml:space="preserve"> </w:t>
      </w:r>
      <w:r>
        <w:t xml:space="preserve">Pakistan</w:t>
      </w:r>
    </w:p>
    <w:bookmarkStart w:id="28" w:name="X471bca0229a9d15163e72ed25a20f6aab77357b"/>
    <w:p>
      <w:pPr>
        <w:pStyle w:val="Heading1"/>
      </w:pPr>
      <w:r>
        <w:t xml:space="preserve">Sales Report: Library Material Distribution and Community Engagement in Islamabad, Pakistan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Library Board of Pakistan &amp; Islamabad Municipal Authority</w:t>
      </w:r>
      <w:r>
        <w:br/>
      </w:r>
      <w:r>
        <w:rPr>
          <w:bCs/>
          <w:b/>
        </w:rPr>
        <w:t xml:space="preserve">Prepared By:</w:t>
      </w:r>
      <w:r>
        <w:t xml:space="preserve"> </w:t>
      </w:r>
      <w:r>
        <w:t xml:space="preserve">Head Librarian, Central Public Library, Islamabad</w:t>
      </w:r>
    </w:p>
    <w:bookmarkStart w:id="20" w:name="i.-executive-summary"/>
    <w:p>
      <w:pPr>
        <w:pStyle w:val="Heading2"/>
      </w:pPr>
      <w:r>
        <w:t xml:space="preserve">I. Executive Summary</w:t>
      </w:r>
    </w:p>
    <w:p>
      <w:pPr>
        <w:pStyle w:val="FirstParagraph"/>
      </w:pPr>
      <w:r>
        <w:t xml:space="preserve">This Sales Report details the distribution and community engagement metrics for library materials at the Central Public Library in Islamabad, Pakistan. As a Librarian operating within Pakistan's capital city, this report underscores how strategic material management directly impacts literacy rates, educational access, and cultural preservation in Islamabad. Unlike commercial sales, our "sales" represent the successful circulation of books, digital resources, and community programs—critical for Pakistan's national development goals. The past quarter (July-September 2023) marked a 15% increase in material circulation compared to Q1 2023, reflecting heightened demand for educational resources among Islamabad’s diverse population.</w:t>
      </w:r>
    </w:p>
    <w:bookmarkEnd w:id="20"/>
    <w:bookmarkStart w:id="21" w:name="Xf8d91f9769a55e87c60df24fd882dc59fd924c3"/>
    <w:p>
      <w:pPr>
        <w:pStyle w:val="Heading2"/>
      </w:pPr>
      <w:r>
        <w:t xml:space="preserve">II. Context: Librarian Role in Pakistan Islamabad</w:t>
      </w:r>
    </w:p>
    <w:p>
      <w:pPr>
        <w:pStyle w:val="FirstParagraph"/>
      </w:pPr>
      <w:r>
        <w:t xml:space="preserve">In Pakistan, public libraries serve as vital hubs for knowledge dissemination beyond mere book storage. As a Librarian in Islamabad—Pakistan's administrative capital—the role transcends cataloging to include community outreach, digital literacy training, and aligning services with national educational priorities like the Punjab Education Sector Reform Program (PESRP). Islamabad’s unique demographics (including government staff, diplomats, and students from 10+ universities) necessitate specialized collections. This report highlights how our Librarian team adapted to local needs through targeted material acquisition, directly influencing resource "sales" patterns.</w:t>
      </w:r>
    </w:p>
    <w:bookmarkEnd w:id="21"/>
    <w:bookmarkStart w:id="23" w:name="X8c73e31dde5c5627800f74720f0f9093ffde5f6"/>
    <w:p>
      <w:pPr>
        <w:pStyle w:val="Heading2"/>
      </w:pPr>
      <w:r>
        <w:t xml:space="preserve">III. Material Distribution Analysis: Islamabad-Specific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Material Category</w:t>
            </w:r>
          </w:p>
        </w:tc>
        <w:tc>
          <w:tcPr/>
          <w:p>
            <w:pPr>
              <w:pStyle w:val="Compact"/>
              <w:jc w:val="left"/>
            </w:pPr>
            <w:r>
              <w:t xml:space="preserve">Units Distributed (Q3 2023)</w:t>
            </w:r>
          </w:p>
        </w:tc>
        <w:tc>
          <w:tcPr/>
          <w:p>
            <w:pPr>
              <w:pStyle w:val="Compact"/>
              <w:jc w:val="left"/>
            </w:pPr>
            <w:r>
              <w:t xml:space="preserve">% Increase vs Q1 2023</w:t>
            </w:r>
          </w:p>
        </w:tc>
        <w:tc>
          <w:tcPr/>
          <w:p>
            <w:pPr>
              <w:pStyle w:val="Compact"/>
              <w:jc w:val="left"/>
            </w:pPr>
            <w:r>
              <w:t xml:space="preserve">Top Demand Drivers in Islamabad</w:t>
            </w:r>
          </w:p>
        </w:tc>
      </w:tr>
      <w:tr>
        <w:tc>
          <w:tcPr/>
          <w:p>
            <w:pPr>
              <w:pStyle w:val="Compact"/>
              <w:jc w:val="left"/>
            </w:pPr>
            <w:r>
              <w:t xml:space="preserve">Educational Textbooks (Urdu/English)</w:t>
            </w:r>
          </w:p>
        </w:tc>
        <w:tc>
          <w:tcPr/>
          <w:p>
            <w:pPr>
              <w:pStyle w:val="Compact"/>
              <w:jc w:val="left"/>
            </w:pPr>
            <w:r>
              <w:t xml:space="preserve">4,850</w:t>
            </w:r>
          </w:p>
        </w:tc>
        <w:tc>
          <w:tcPr/>
          <w:p>
            <w:pPr>
              <w:pStyle w:val="Compact"/>
              <w:jc w:val="left"/>
            </w:pPr>
            <w:r>
              <w:t xml:space="preserve">+18%</w:t>
            </w:r>
          </w:p>
        </w:tc>
        <w:tc>
          <w:tcPr/>
          <w:p>
            <w:pPr>
              <w:pStyle w:val="Compact"/>
              <w:jc w:val="left"/>
            </w:pPr>
            <w:r>
              <w:t xml:space="preserve">University exams; CBSE/IGCSE curricula; Govt. school partnerships</w:t>
            </w:r>
          </w:p>
        </w:tc>
      </w:tr>
      <w:tr>
        <w:tc>
          <w:tcPr/>
          <w:p>
            <w:pPr>
              <w:pStyle w:val="Compact"/>
              <w:jc w:val="left"/>
            </w:pPr>
            <w:r>
              <w:t xml:space="preserve">Pakistani History &amp; Culture (Urdu)</w:t>
            </w:r>
          </w:p>
        </w:tc>
        <w:tc>
          <w:tcPr/>
          <w:p>
            <w:pPr>
              <w:pStyle w:val="Compact"/>
              <w:jc w:val="left"/>
            </w:pPr>
            <w:r>
              <w:t xml:space="preserve">3,200</w:t>
            </w:r>
          </w:p>
        </w:tc>
        <w:tc>
          <w:tcPr/>
          <w:p>
            <w:pPr>
              <w:pStyle w:val="Compact"/>
              <w:jc w:val="left"/>
            </w:pPr>
            <w:r>
              <w:t xml:space="preserve">+22%</w:t>
            </w:r>
          </w:p>
        </w:tc>
        <w:tc>
          <w:tcPr/>
          <w:p>
            <w:pPr>
              <w:pStyle w:val="Compact"/>
              <w:jc w:val="left"/>
            </w:pPr>
            <w:r>
              <w:t xml:space="preserve">National Day events; Local history clubs; Govt. heritage initiatives</w:t>
            </w:r>
          </w:p>
        </w:tc>
      </w:tr>
      <w:tr>
        <w:tc>
          <w:tcPr/>
          <w:p>
            <w:pPr>
              <w:pStyle w:val="Compact"/>
              <w:jc w:val="left"/>
            </w:pPr>
            <w:r>
              <w:t xml:space="preserve">Digital Resource Access (e-Books/Online Journals)</w:t>
            </w:r>
          </w:p>
        </w:tc>
        <w:tc>
          <w:tcPr/>
          <w:p>
            <w:pPr>
              <w:pStyle w:val="Compact"/>
              <w:jc w:val="left"/>
            </w:pPr>
            <w:r>
              <w:t xml:space="preserve">1,950</w:t>
            </w:r>
          </w:p>
        </w:tc>
        <w:tc>
          <w:tcPr/>
          <w:p>
            <w:pPr>
              <w:pStyle w:val="Compact"/>
              <w:jc w:val="left"/>
            </w:pPr>
            <w:r>
              <w:t xml:space="preserve">+31%</w:t>
            </w:r>
          </w:p>
        </w:tc>
        <w:tc>
          <w:tcPr/>
          <w:p>
            <w:pPr>
              <w:pStyle w:val="Compact"/>
              <w:jc w:val="left"/>
            </w:pPr>
            <w:r>
              <w:t xml:space="preserve">Remote learning needs; IT sector growth in Islamabad; Digital Literacy Program</w:t>
            </w:r>
          </w:p>
        </w:tc>
      </w:tr>
      <w:tr>
        <w:tc>
          <w:tcPr/>
          <w:p>
            <w:pPr>
              <w:pStyle w:val="Compact"/>
              <w:jc w:val="left"/>
            </w:pPr>
            <w:r>
              <w:t xml:space="preserve">Children's Books (Urdu/English)</w:t>
            </w:r>
          </w:p>
        </w:tc>
        <w:tc>
          <w:tcPr/>
          <w:p>
            <w:pPr>
              <w:pStyle w:val="Compact"/>
              <w:jc w:val="left"/>
            </w:pPr>
            <w:r>
              <w:t xml:space="preserve">2,400</w:t>
            </w:r>
          </w:p>
        </w:tc>
        <w:tc>
          <w:tcPr/>
          <w:p>
            <w:pPr>
              <w:pStyle w:val="Compact"/>
              <w:jc w:val="left"/>
            </w:pPr>
            <w:r>
              <w:t xml:space="preserve">+12%</w:t>
            </w:r>
          </w:p>
        </w:tc>
        <w:tc>
          <w:tcPr/>
          <w:p>
            <w:pPr>
              <w:pStyle w:val="Compact"/>
              <w:jc w:val="left"/>
            </w:pPr>
            <w:r>
              <w:t xml:space="preserve">Pakistan Education Policy 2023; Summer reading drives; Parental engagement</w:t>
            </w:r>
          </w:p>
        </w:tc>
      </w:tr>
    </w:tbl>
    <w:bookmarkStart w:id="22" w:name="key-insight"/>
    <w:p>
      <w:pPr>
        <w:pStyle w:val="Heading3"/>
      </w:pPr>
      <w:r>
        <w:t xml:space="preserve">Key Insight:</w:t>
      </w:r>
    </w:p>
    <w:p>
      <w:pPr>
        <w:pStyle w:val="FirstParagraph"/>
      </w:pPr>
      <w:r>
        <w:t xml:space="preserve">The 31% surge in digital resource access directly correlates with Islamabad’s status as Pakistan’s IT hub (over 40% of national tech jobs), proving that effective Librarian strategies drive measurable community impact. Urdu-language materials consistently outperformed English by 28%, reflecting the linguistic reality of Islamabad’s population.</w:t>
      </w:r>
    </w:p>
    <w:bookmarkEnd w:id="22"/>
    <w:bookmarkEnd w:id="23"/>
    <w:bookmarkStart w:id="24" w:name="iv.-community-engagement-sales-synergy"/>
    <w:p>
      <w:pPr>
        <w:pStyle w:val="Heading2"/>
      </w:pPr>
      <w:r>
        <w:t xml:space="preserve">IV. Community Engagement &amp; Sales Synergy</w:t>
      </w:r>
    </w:p>
    <w:p>
      <w:pPr>
        <w:pStyle w:val="FirstParagraph"/>
      </w:pPr>
      <w:r>
        <w:t xml:space="preserve">As a Librarian in Pakistan Islamabad, we prioritize "sales" through engagement—not transactions. Key initiatives driving material circulation included:</w:t>
      </w:r>
    </w:p>
    <w:p>
      <w:pPr>
        <w:numPr>
          <w:ilvl w:val="0"/>
          <w:numId w:val="1001"/>
        </w:numPr>
        <w:pStyle w:val="Compact"/>
      </w:pPr>
      <w:r>
        <w:rPr>
          <w:bCs/>
          <w:b/>
        </w:rPr>
        <w:t xml:space="preserve">Free Urdu Digital Literacy Workshops:</w:t>
      </w:r>
      <w:r>
        <w:t xml:space="preserve"> </w:t>
      </w:r>
      <w:r>
        <w:t xml:space="preserve">15 sessions held at libraries across Islamabad, attracting 320 participants (87% first-time users). These directly increased demand for Urdu e-books by 35%.</w:t>
      </w:r>
    </w:p>
    <w:p>
      <w:pPr>
        <w:numPr>
          <w:ilvl w:val="0"/>
          <w:numId w:val="1001"/>
        </w:numPr>
        <w:pStyle w:val="Compact"/>
      </w:pPr>
      <w:r>
        <w:rPr>
          <w:bCs/>
          <w:b/>
        </w:rPr>
        <w:t xml:space="preserve">Cultural Exchange Program with National Library of Pakistan:</w:t>
      </w:r>
      <w:r>
        <w:t xml:space="preserve"> </w:t>
      </w:r>
      <w:r>
        <w:t xml:space="preserve">Loaned 850 rare historical texts on South Asian heritage, boosting community visits by 24%. This aligns with Islamabad’s role as a cultural capital.</w:t>
      </w:r>
    </w:p>
    <w:p>
      <w:pPr>
        <w:numPr>
          <w:ilvl w:val="0"/>
          <w:numId w:val="1001"/>
        </w:numPr>
        <w:pStyle w:val="Compact"/>
      </w:pPr>
      <w:r>
        <w:rPr>
          <w:bCs/>
          <w:b/>
        </w:rPr>
        <w:t xml:space="preserve">School Partnership Drive:</w:t>
      </w:r>
      <w:r>
        <w:t xml:space="preserve"> </w:t>
      </w:r>
      <w:r>
        <w:t xml:space="preserve">Collaborated with 12 Islamabad schools to integrate library resources into curricula. Result: Textbook circulation rose by 33% among school-aged users (6-18 years).</w:t>
      </w:r>
    </w:p>
    <w:bookmarkEnd w:id="24"/>
    <w:bookmarkStart w:id="25" w:name="X49cc279a8413a4e0b3ce32282cd56c7140f8937"/>
    <w:p>
      <w:pPr>
        <w:pStyle w:val="Heading2"/>
      </w:pPr>
      <w:r>
        <w:t xml:space="preserve">V. Challenges Specific to Pakistan Islamabad</w:t>
      </w:r>
    </w:p>
    <w:p>
      <w:pPr>
        <w:pStyle w:val="FirstParagraph"/>
      </w:pPr>
      <w:r>
        <w:t xml:space="preserve">Operating as a Librarian in Pakistan’s capital presents unique hurdles:</w:t>
      </w:r>
    </w:p>
    <w:p>
      <w:pPr>
        <w:numPr>
          <w:ilvl w:val="0"/>
          <w:numId w:val="1002"/>
        </w:numPr>
        <w:pStyle w:val="Compact"/>
      </w:pPr>
      <w:r>
        <w:rPr>
          <w:bCs/>
          <w:b/>
        </w:rPr>
        <w:t xml:space="preserve">Budget Constraints:</w:t>
      </w:r>
      <w:r>
        <w:t xml:space="preserve"> </w:t>
      </w:r>
      <w:r>
        <w:t xml:space="preserve">40% of material acquisition funds delayed due to national fiscal policies, requiring creative solutions (e.g., book donations from Islamabad-based NGOs).</w:t>
      </w:r>
    </w:p>
    <w:p>
      <w:pPr>
        <w:numPr>
          <w:ilvl w:val="0"/>
          <w:numId w:val="1002"/>
        </w:numPr>
        <w:pStyle w:val="Compact"/>
      </w:pPr>
      <w:r>
        <w:rPr>
          <w:bCs/>
          <w:b/>
        </w:rPr>
        <w:t xml:space="preserve">Demand vs. Supply Gap:</w:t>
      </w:r>
      <w:r>
        <w:t xml:space="preserve"> </w:t>
      </w:r>
      <w:r>
        <w:t xml:space="preserve">High demand for Urdu STEM materials exceeds supply; only 12% of Pakistan-produced science books are available in local libraries (vs. 68% English).</w:t>
      </w:r>
    </w:p>
    <w:p>
      <w:pPr>
        <w:numPr>
          <w:ilvl w:val="0"/>
          <w:numId w:val="1002"/>
        </w:numPr>
        <w:pStyle w:val="Compact"/>
      </w:pPr>
      <w:r>
        <w:rPr>
          <w:bCs/>
          <w:b/>
        </w:rPr>
        <w:t xml:space="preserve">Digital Divide:</w:t>
      </w:r>
      <w:r>
        <w:t xml:space="preserve"> </w:t>
      </w:r>
      <w:r>
        <w:t xml:space="preserve">Limited internet access in some Islamabad neighborhoods restricts e-resource use, necessitating offline distribution strategies.</w:t>
      </w:r>
    </w:p>
    <w:bookmarkEnd w:id="25"/>
    <w:bookmarkStart w:id="26" w:name="Xac0a774594ff0b665aa58e06babf4a048b4e64f"/>
    <w:p>
      <w:pPr>
        <w:pStyle w:val="Heading2"/>
      </w:pPr>
      <w:r>
        <w:t xml:space="preserve">VI. Recommendations for Enhanced Librarian Performance</w:t>
      </w:r>
    </w:p>
    <w:p>
      <w:pPr>
        <w:pStyle w:val="FirstParagraph"/>
      </w:pPr>
      <w:r>
        <w:t xml:space="preserve">To optimize "sales" (material circulation) and community impact as a Librarian in Pakistan Islamabad, we propose:</w:t>
      </w:r>
    </w:p>
    <w:p>
      <w:pPr>
        <w:numPr>
          <w:ilvl w:val="0"/>
          <w:numId w:val="1003"/>
        </w:numPr>
        <w:pStyle w:val="Compact"/>
      </w:pPr>
      <w:r>
        <w:rPr>
          <w:bCs/>
          <w:b/>
        </w:rPr>
        <w:t xml:space="preserve">Priority Acquisition of Urdu STEM Content:</w:t>
      </w:r>
      <w:r>
        <w:t xml:space="preserve"> </w:t>
      </w:r>
      <w:r>
        <w:t xml:space="preserve">Partner with HEC Pakistan to co-fund local Urdu science publishing.</w:t>
      </w:r>
    </w:p>
    <w:p>
      <w:pPr>
        <w:numPr>
          <w:ilvl w:val="0"/>
          <w:numId w:val="1003"/>
        </w:numPr>
        <w:pStyle w:val="Compact"/>
      </w:pPr>
      <w:r>
        <w:rPr>
          <w:bCs/>
          <w:b/>
        </w:rPr>
        <w:t xml:space="preserve">Mobile Library Units for Marginalized Areas:</w:t>
      </w:r>
      <w:r>
        <w:t xml:space="preserve"> </w:t>
      </w:r>
      <w:r>
        <w:t xml:space="preserve">Deploy book vans targeting low-income Islamabad zones (e.g., Korangi, DHA Phase 1), addressing the digital divide.</w:t>
      </w:r>
    </w:p>
    <w:p>
      <w:pPr>
        <w:numPr>
          <w:ilvl w:val="0"/>
          <w:numId w:val="1003"/>
        </w:numPr>
        <w:pStyle w:val="Compact"/>
      </w:pPr>
      <w:r>
        <w:rPr>
          <w:bCs/>
          <w:b/>
        </w:rPr>
        <w:t xml:space="preserve">Leverage Islamabad’s Diplomatic Community:</w:t>
      </w:r>
      <w:r>
        <w:t xml:space="preserve"> </w:t>
      </w:r>
      <w:r>
        <w:t xml:space="preserve">Secure donated books from foreign embassies (e.g., Chinese, US) for English language sections to boost dual-language demand.</w:t>
      </w:r>
    </w:p>
    <w:p>
      <w:pPr>
        <w:numPr>
          <w:ilvl w:val="0"/>
          <w:numId w:val="1003"/>
        </w:numPr>
        <w:pStyle w:val="Compact"/>
      </w:pPr>
      <w:r>
        <w:rPr>
          <w:bCs/>
          <w:b/>
        </w:rPr>
        <w:t xml:space="preserve">Integrate with National Education Initiatives:</w:t>
      </w:r>
      <w:r>
        <w:t xml:space="preserve"> </w:t>
      </w:r>
      <w:r>
        <w:t xml:space="preserve">Align resource distribution with Pakistan’s 2030 Education Policy through government grants.</w:t>
      </w:r>
    </w:p>
    <w:bookmarkEnd w:id="26"/>
    <w:bookmarkStart w:id="27" w:name="Xa0fea742b7b6f99517eb1834581ba180099b6e5"/>
    <w:p>
      <w:pPr>
        <w:pStyle w:val="Heading2"/>
      </w:pPr>
      <w:r>
        <w:t xml:space="preserve">VII. Conclusion: The Librarian as Catalyst for Islamabad’s Growth</w:t>
      </w:r>
    </w:p>
    <w:p>
      <w:pPr>
        <w:pStyle w:val="FirstParagraph"/>
      </w:pPr>
      <w:r>
        <w:t xml:space="preserve">This Sales Report confirms that effective Librarian management in Pakistan Islamabad is not merely about book circulation—it is a strategic driver for national development. By adapting our "sales" model to local needs, the Central Public Library has directly contributed to:</w:t>
      </w:r>
    </w:p>
    <w:p>
      <w:pPr>
        <w:numPr>
          <w:ilvl w:val="0"/>
          <w:numId w:val="1004"/>
        </w:numPr>
        <w:pStyle w:val="Compact"/>
      </w:pPr>
      <w:r>
        <w:t xml:space="preserve">Increasing literacy rates among 500+ monthly new library cardholders (primarily from Islamabad’s youth demographic).</w:t>
      </w:r>
    </w:p>
    <w:p>
      <w:pPr>
        <w:numPr>
          <w:ilvl w:val="0"/>
          <w:numId w:val="1004"/>
        </w:numPr>
        <w:pStyle w:val="Compact"/>
      </w:pPr>
      <w:r>
        <w:t xml:space="preserve">Supporting Pakistan’s Education Ministry targets for digital access in urban centers.</w:t>
      </w:r>
    </w:p>
    <w:p>
      <w:pPr>
        <w:numPr>
          <w:ilvl w:val="0"/>
          <w:numId w:val="1004"/>
        </w:numPr>
        <w:pStyle w:val="Compact"/>
      </w:pPr>
      <w:r>
        <w:t xml:space="preserve">Preserving Urdu literary heritage amid globalization pressures.</w:t>
      </w:r>
    </w:p>
    <w:p>
      <w:pPr>
        <w:pStyle w:val="FirstParagraph"/>
      </w:pPr>
      <w:r>
        <w:t xml:space="preserve">The role of a Librarian in Islamabad transcends traditional duties. It is a commitment to empowering Pakistan’s capital city through knowledge access—proving that every book issued, every workshop conducted, and every digital resource shared is a step toward an informed, educated nation. As we continue to serve the people of Islamabad under Pakistan’s national vision, the Librarian remains an indispensable agent of progress. We recommend formalizing these strategies in the Islamabad Library Development Plan 2024–2026 to sustain this momentum.</w:t>
      </w:r>
    </w:p>
    <w:p>
      <w:pPr>
        <w:pStyle w:val="BodyText"/>
      </w:pPr>
      <w:r>
        <w:rPr>
          <w:iCs/>
          <w:i/>
        </w:rPr>
        <w:t xml:space="preserve">Prepared with integrity for Pakistan's future, one book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Report: Islamabad, Pakistan</dc:title>
  <dc:creator/>
  <dc:language>en</dc:language>
  <cp:keywords/>
  <dcterms:created xsi:type="dcterms:W3CDTF">2026-07-21T08:31:13Z</dcterms:created>
  <dcterms:modified xsi:type="dcterms:W3CDTF">2026-07-21T08:31:13Z</dcterms:modified>
</cp:coreProperties>
</file>

<file path=docProps/custom.xml><?xml version="1.0" encoding="utf-8"?>
<Properties xmlns="http://schemas.openxmlformats.org/officeDocument/2006/custom-properties" xmlns:vt="http://schemas.openxmlformats.org/officeDocument/2006/docPropsVTypes"/>
</file>