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Karachi,</w:t>
      </w:r>
      <w:r>
        <w:t xml:space="preserve"> </w:t>
      </w:r>
      <w:r>
        <w:t xml:space="preserve">Pakistan</w:t>
      </w:r>
    </w:p>
    <w:bookmarkStart w:id="32" w:name="X0fcbd6b5424e48d928d3b2b5094e7367bcb4d16"/>
    <w:p>
      <w:pPr>
        <w:pStyle w:val="Heading1"/>
      </w:pPr>
      <w:r>
        <w:t xml:space="preserve">Sales Report: Librarian Performance Analysis for Karachi Libraries, Pakistan</w:t>
      </w:r>
    </w:p>
    <w:bookmarkStart w:id="20" w:name="X5c259429b618029f3f2f56592376eb2978bf144"/>
    <w:p>
      <w:pPr>
        <w:pStyle w:val="Heading2"/>
      </w:pPr>
      <w:r>
        <w:t xml:space="preserve">Prepared For: Directorate of Library Services, Sindh Province</w:t>
      </w:r>
    </w:p>
    <w:p>
      <w:pPr>
        <w:pStyle w:val="FirstParagraph"/>
      </w:pPr>
      <w:r>
        <w:rPr>
          <w:bCs/>
          <w:b/>
        </w:rPr>
        <w:t xml:space="preserve">Date:</w:t>
      </w:r>
      <w:r>
        <w:t xml:space="preserve"> </w:t>
      </w:r>
      <w:r>
        <w:t xml:space="preserve">October 26, 2023</w:t>
      </w:r>
      <w:r>
        <w:br/>
      </w:r>
      <w:r>
        <w:rPr>
          <w:bCs/>
          <w:b/>
        </w:rPr>
        <w:t xml:space="preserve">Prepared By:</w:t>
      </w:r>
      <w:r>
        <w:t xml:space="preserve"> </w:t>
      </w:r>
      <w:r>
        <w:t xml:space="preserve">[Librarian Name], Senior Library Operations Manager</w:t>
      </w:r>
      <w:r>
        <w:br/>
      </w:r>
      <w:r>
        <w:rPr>
          <w:bCs/>
          <w:b/>
        </w:rPr>
        <w:t xml:space="preserve">Location:</w:t>
      </w:r>
      <w:r>
        <w:t xml:space="preserve"> </w:t>
      </w:r>
      <w:r>
        <w:t xml:space="preserve">Karachi, Pakistan</w:t>
      </w:r>
    </w:p>
    <w:bookmarkEnd w:id="20"/>
    <w:bookmarkStart w:id="21" w:name="i.-executive-summary"/>
    <w:p>
      <w:pPr>
        <w:pStyle w:val="Heading2"/>
      </w:pPr>
      <w:r>
        <w:t xml:space="preserve">I. Executive Summary</w:t>
      </w:r>
    </w:p>
    <w:p>
      <w:pPr>
        <w:pStyle w:val="FirstParagraph"/>
      </w:pPr>
      <w:r>
        <w:t xml:space="preserve">This comprehensive Sales Report details the revenue generation and resource utilization performance of library services across key municipal libraries in Karachi, Pakistan. As the pivotal role of a Librarian evolves beyond traditional book management to encompass strategic revenue initiatives, this document provides critical insights into how our library system is adapting to local economic realities while fulfilling educational missions in Pakistan's largest metropolis. The data demonstrates that effective librarian-led sales strategies directly impact community engagement and sustainable library operations in Karachi.</w:t>
      </w:r>
    </w:p>
    <w:bookmarkEnd w:id="21"/>
    <w:bookmarkStart w:id="22" w:name="X500a71cb73099002020155d6e19c285533173f8"/>
    <w:p>
      <w:pPr>
        <w:pStyle w:val="Heading2"/>
      </w:pPr>
      <w:r>
        <w:t xml:space="preserve">II. Introduction: Librarian Leadership in Karachi's Library Ecosystem</w:t>
      </w:r>
    </w:p>
    <w:p>
      <w:pPr>
        <w:pStyle w:val="FirstParagraph"/>
      </w:pPr>
      <w:r>
        <w:t xml:space="preserve">In Pakistan, where literacy rates remain a national priority, libraries serve as vital community hubs. The role of the Librarian has transformed from mere custodian to strategic revenue developer, especially in Karachi where urbanization pressures demand innovative funding models. This Sales Report examines how librarians in Karachi are driving sales through book exhibitions, educational workshops, and digital resource subscriptions – all while maintaining core public service values. With over 15 million residents in Karachi alone requiring equitable access to knowledge resources, the Librarian's dual mandate of community service and financial stewardship has never been more critical.</w:t>
      </w:r>
    </w:p>
    <w:bookmarkEnd w:id="22"/>
    <w:bookmarkStart w:id="25" w:name="Xcc459587b4b2c27b4b319ce211d59c72631be67"/>
    <w:p>
      <w:pPr>
        <w:pStyle w:val="Heading2"/>
      </w:pPr>
      <w:r>
        <w:t xml:space="preserve">III. Sales Performance Highlights (Q3 2023)</w:t>
      </w:r>
    </w:p>
    <w:bookmarkStart w:id="23" w:name="a.-book-sales-merchandising"/>
    <w:p>
      <w:pPr>
        <w:pStyle w:val="Heading3"/>
      </w:pPr>
      <w:r>
        <w:t xml:space="preserve">A. Book Sales &amp; Merchandising</w:t>
      </w:r>
    </w:p>
    <w:p>
      <w:pPr>
        <w:pStyle w:val="FirstParagraph"/>
      </w:pPr>
      <w:r>
        <w:t xml:space="preserve">Library Location</w:t>
      </w:r>
    </w:p>
    <w:p>
      <w:pPr>
        <w:pStyle w:val="BodyText"/>
      </w:pPr>
      <w:r>
        <w:t xml:space="preserve">Revenue Generated (PKR)</w:t>
      </w:r>
    </w:p>
    <w:p>
      <w:pPr>
        <w:pStyle w:val="BodyText"/>
      </w:pPr>
      <w:r>
        <w:t xml:space="preserve">% Increase vs Q2</w:t>
      </w:r>
    </w:p>
    <w:p>
      <w:pPr>
        <w:pStyle w:val="BodyText"/>
      </w:pPr>
      <w:r>
        <w:t xml:space="preserve">Key Sales Driver</w:t>
      </w:r>
    </w:p>
    <w:p>
      <w:pPr>
        <w:pStyle w:val="BodyText"/>
      </w:pPr>
      <w:r>
        <w:t xml:space="preserve">DHA Library, Karachi</w:t>
      </w:r>
    </w:p>
    <w:p>
      <w:pPr>
        <w:pStyle w:val="BodyText"/>
      </w:pPr>
      <w:r>
        <w:t xml:space="preserve">185,000</w:t>
      </w:r>
    </w:p>
    <w:p>
      <w:pPr>
        <w:pStyle w:val="BodyText"/>
      </w:pPr>
      <w:r>
        <w:t xml:space="preserve">+23.7%</w:t>
      </w:r>
    </w:p>
    <w:p>
      <w:pPr>
        <w:pStyle w:val="BodyText"/>
      </w:pPr>
      <w:r>
        <w:t xml:space="preserve">Local Author Book Fair (Pakistani Fiction)</w:t>
      </w:r>
    </w:p>
    <w:p>
      <w:pPr>
        <w:pStyle w:val="BodyText"/>
      </w:pPr>
      <w:r>
        <w:t xml:space="preserve">Karachi Central Library</w:t>
      </w:r>
    </w:p>
    <w:p>
      <w:pPr>
        <w:pStyle w:val="BodyText"/>
      </w:pPr>
      <w:r>
        <w:t xml:space="preserve">312,500</w:t>
      </w:r>
    </w:p>
    <w:p>
      <w:pPr>
        <w:pStyle w:val="BodyText"/>
      </w:pPr>
      <w:r>
        <w:t xml:space="preserve">+18.4%</w:t>
      </w:r>
    </w:p>
    <w:p>
      <w:pPr>
        <w:pStyle w:val="BodyText"/>
      </w:pPr>
      <w:r>
        <w:br/>
      </w:r>
    </w:p>
    <w:p>
      <w:pPr>
        <w:pStyle w:val="BodyText"/>
      </w:pPr>
      <w:r>
        <w:t xml:space="preserve">Digital Subscription Packages for Students</w:t>
      </w:r>
    </w:p>
    <w:p>
      <w:pPr>
        <w:pStyle w:val="BodyText"/>
      </w:pPr>
      <w:r>
        <w:t xml:space="preserve">Rashid Minhas Memorial Library (Clifton)</w:t>
      </w:r>
    </w:p>
    <w:p>
      <w:pPr>
        <w:pStyle w:val="BodyText"/>
      </w:pPr>
      <w:r>
        <w:t xml:space="preserve">98,700</w:t>
      </w:r>
    </w:p>
    <w:p>
      <w:pPr>
        <w:pStyle w:val="BodyText"/>
      </w:pPr>
      <w:r>
        <w:t xml:space="preserve">+12.9%</w:t>
      </w:r>
    </w:p>
    <w:p>
      <w:pPr>
        <w:pStyle w:val="BodyText"/>
      </w:pPr>
      <w:r>
        <w:t xml:space="preserve">Workshop-Book Bundles (STEM Topics)</w:t>
      </w:r>
    </w:p>
    <w:bookmarkEnd w:id="23"/>
    <w:bookmarkStart w:id="24" w:name="X75b4c88a945cea48da60cebae54afc7e9b1023d"/>
    <w:p>
      <w:pPr>
        <w:pStyle w:val="Heading3"/>
      </w:pPr>
      <w:r>
        <w:t xml:space="preserve">B. Key Achievements in Pakistan Karachi Context</w:t>
      </w:r>
    </w:p>
    <w:p>
      <w:pPr>
        <w:numPr>
          <w:ilvl w:val="0"/>
          <w:numId w:val="1001"/>
        </w:numPr>
        <w:pStyle w:val="Compact"/>
      </w:pPr>
      <w:r>
        <w:rPr>
          <w:bCs/>
          <w:b/>
        </w:rPr>
        <w:t xml:space="preserve">Community Engagement:</w:t>
      </w:r>
      <w:r>
        <w:t xml:space="preserve"> </w:t>
      </w:r>
      <w:r>
        <w:t xml:space="preserve">Librarians successfully organized 12 "Book &amp; Bazaar" events across Karachi, attracting 4,800+ attendees (including 65% youth) – significantly outperforming previous year's metrics by 37%.</w:t>
      </w:r>
    </w:p>
    <w:p>
      <w:pPr>
        <w:numPr>
          <w:ilvl w:val="0"/>
          <w:numId w:val="1001"/>
        </w:numPr>
        <w:pStyle w:val="Compact"/>
      </w:pPr>
      <w:r>
        <w:rPr>
          <w:bCs/>
          <w:b/>
        </w:rPr>
        <w:t xml:space="preserve">Digital Transformation:</w:t>
      </w:r>
      <w:r>
        <w:t xml:space="preserve"> </w:t>
      </w:r>
      <w:r>
        <w:t xml:space="preserve">The implementation of Librarian-designed QR-code based e-merchandising at all Karachi libraries boosted online book sales by 210% in Q3, directly supporting Pakistan's National Digital Literacy Initiative.</w:t>
      </w:r>
    </w:p>
    <w:p>
      <w:pPr>
        <w:numPr>
          <w:ilvl w:val="0"/>
          <w:numId w:val="1001"/>
        </w:numPr>
        <w:pStyle w:val="Compact"/>
      </w:pPr>
      <w:r>
        <w:rPr>
          <w:bCs/>
          <w:b/>
        </w:rPr>
        <w:t xml:space="preserve">Local Content Promotion:</w:t>
      </w:r>
      <w:r>
        <w:t xml:space="preserve"> </w:t>
      </w:r>
      <w:r>
        <w:t xml:space="preserve">Strategic sales focus on Urdu and Sindhi language publications increased by 45% – aligning with Pakistan's cultural preservation goals while generating revenue.</w:t>
      </w:r>
    </w:p>
    <w:bookmarkEnd w:id="24"/>
    <w:bookmarkEnd w:id="25"/>
    <w:bookmarkStart w:id="26" w:name="X51d5c20c2c885d2a8a1d811e02a12645c798b48"/>
    <w:p>
      <w:pPr>
        <w:pStyle w:val="Heading2"/>
      </w:pPr>
      <w:r>
        <w:t xml:space="preserve">IV. Challenges Faced in Karachi's Unique Market</w:t>
      </w:r>
    </w:p>
    <w:p>
      <w:pPr>
        <w:pStyle w:val="FirstParagraph"/>
      </w:pPr>
      <w:r>
        <w:t xml:space="preserve">The Librarian role confronts distinctive challenges within Pakistan Karachi's socioeconomic landscape:</w:t>
      </w:r>
    </w:p>
    <w:p>
      <w:pPr>
        <w:numPr>
          <w:ilvl w:val="0"/>
          <w:numId w:val="1002"/>
        </w:numPr>
        <w:pStyle w:val="Compact"/>
      </w:pPr>
      <w:r>
        <w:rPr>
          <w:bCs/>
          <w:b/>
        </w:rPr>
        <w:t xml:space="preserve">Infrastructure Limitations:</w:t>
      </w:r>
      <w:r>
        <w:t xml:space="preserve"> </w:t>
      </w:r>
      <w:r>
        <w:t xml:space="preserve">68% of libraries operate in aging facilities with inconsistent power supply, requiring Librarians to develop creative sales solutions (e.g., solar-powered kiosks at Malir and Korangi branches).</w:t>
      </w:r>
    </w:p>
    <w:p>
      <w:pPr>
        <w:numPr>
          <w:ilvl w:val="0"/>
          <w:numId w:val="1002"/>
        </w:numPr>
        <w:pStyle w:val="Compact"/>
      </w:pPr>
      <w:r>
        <w:rPr>
          <w:bCs/>
          <w:b/>
        </w:rPr>
        <w:t xml:space="preserve">Cultural Nuances:</w:t>
      </w:r>
      <w:r>
        <w:t xml:space="preserve"> </w:t>
      </w:r>
      <w:r>
        <w:t xml:space="preserve">Understanding Karachi's diverse cultural segments (Muhajir, Sindhi, Pushtun communities) necessitates tailored sales approaches – a factor where culturally-aware Librarians significantly outperformed automated systems.</w:t>
      </w:r>
    </w:p>
    <w:p>
      <w:pPr>
        <w:numPr>
          <w:ilvl w:val="0"/>
          <w:numId w:val="1002"/>
        </w:numPr>
        <w:pStyle w:val="Compact"/>
      </w:pPr>
      <w:r>
        <w:rPr>
          <w:bCs/>
          <w:b/>
        </w:rPr>
        <w:t xml:space="preserve">Competition from Digital Platforms:</w:t>
      </w:r>
      <w:r>
        <w:t xml:space="preserve"> </w:t>
      </w:r>
      <w:r>
        <w:t xml:space="preserve">Librarians in Karachi are countering piracy and digital competition by developing localized book bundles (e.g., "Karachi Heritage Collection") that non-local platforms cannot replicate.</w:t>
      </w:r>
    </w:p>
    <w:bookmarkEnd w:id="26"/>
    <w:bookmarkStart w:id="29" w:name="Xec2186469eb7497c7b612ec7157ffa5a52b1c08"/>
    <w:p>
      <w:pPr>
        <w:pStyle w:val="Heading2"/>
      </w:pPr>
      <w:r>
        <w:t xml:space="preserve">V. Strategic Recommendations for Enhanced Sales Performance</w:t>
      </w:r>
    </w:p>
    <w:bookmarkStart w:id="27" w:name="X7ea716590fcb4e95f8f69c089a61a41b5bea11f"/>
    <w:p>
      <w:pPr>
        <w:pStyle w:val="Heading3"/>
      </w:pPr>
      <w:r>
        <w:t xml:space="preserve">A. For Librarian Professional Development</w:t>
      </w:r>
    </w:p>
    <w:p>
      <w:pPr>
        <w:numPr>
          <w:ilvl w:val="0"/>
          <w:numId w:val="1003"/>
        </w:numPr>
        <w:pStyle w:val="Compact"/>
      </w:pPr>
      <w:r>
        <w:t xml:space="preserve">Implement mandatory sales training modules focusing on Karachi-specific market dynamics at all Sindh Library Training Institutes.</w:t>
      </w:r>
    </w:p>
    <w:p>
      <w:pPr>
        <w:numPr>
          <w:ilvl w:val="0"/>
          <w:numId w:val="1003"/>
        </w:numPr>
        <w:pStyle w:val="Compact"/>
      </w:pPr>
      <w:r>
        <w:t xml:space="preserve">Establish a "Karachi Community Sales Ambassador" program where Librarians partner with local business associations (e.g., KCCI, Karachi Chamber of Commerce) to co-host events.</w:t>
      </w:r>
    </w:p>
    <w:bookmarkEnd w:id="27"/>
    <w:bookmarkStart w:id="28" w:name="b.-operational-improvements"/>
    <w:p>
      <w:pPr>
        <w:pStyle w:val="Heading3"/>
      </w:pPr>
      <w:r>
        <w:t xml:space="preserve">B. Operational Improvements</w:t>
      </w:r>
    </w:p>
    <w:p>
      <w:pPr>
        <w:numPr>
          <w:ilvl w:val="0"/>
          <w:numId w:val="1004"/>
        </w:numPr>
        <w:pStyle w:val="Compact"/>
      </w:pPr>
      <w:r>
        <w:t xml:space="preserve">Develop a centralized digital sales dashboard tracking real-time performance across all Karachi libraries – enabling data-driven decisions for Librarians.</w:t>
      </w:r>
    </w:p>
    <w:p>
      <w:pPr>
        <w:numPr>
          <w:ilvl w:val="0"/>
          <w:numId w:val="1004"/>
        </w:numPr>
        <w:pStyle w:val="Compact"/>
      </w:pPr>
      <w:r>
        <w:t xml:space="preserve">Create "Library Resource Packages" targeting Pakistan's national education programs (e.g., Prime Minister's Scholarship Support) with bundled book and workshop offerings.</w:t>
      </w:r>
    </w:p>
    <w:bookmarkEnd w:id="28"/>
    <w:bookmarkEnd w:id="29"/>
    <w:bookmarkStart w:id="30" w:name="X6d5d6897d8091b986657a4325f60167b585bf63"/>
    <w:p>
      <w:pPr>
        <w:pStyle w:val="Heading2"/>
      </w:pPr>
      <w:r>
        <w:t xml:space="preserve">VI. Conclusion: The Strategic Imperative of the Librarian Role</w:t>
      </w:r>
    </w:p>
    <w:p>
      <w:pPr>
        <w:pStyle w:val="FirstParagraph"/>
      </w:pPr>
      <w:r>
        <w:t xml:space="preserve">This Sales Report unequivocally demonstrates that in Pakistan Karachi, the Librarian is no longer merely a custodian of books but a critical revenue developer for community knowledge infrastructure. The data reveals that libraries with proactive librarian-led sales strategies generate 3.2x more sustainable funding than those relying solely on government allocations. As Karachi continues its rapid urban growth – projected to reach 25 million residents by 2030 – the Librarian's role in driving ethical sales models becomes essential for maintaining accessible, community-owned educational resources.</w:t>
      </w:r>
    </w:p>
    <w:p>
      <w:pPr>
        <w:pStyle w:val="BodyText"/>
      </w:pPr>
      <w:r>
        <w:t xml:space="preserve">Investing in Librarian sales capabilities directly supports Pakistan's national education goals while empowering Karachi communities. We recommend that all library administrations prioritize revenue-generating strategies led by trained librarians as a core operational pillar. The future of libraries in Pakistan Karachi depends on transforming the Librarian from a traditional role to an innovative revenue steward – ensuring our knowledge institutions remain vibrant, self-sustaining community assets for generations to come.</w:t>
      </w:r>
    </w:p>
    <w:bookmarkEnd w:id="30"/>
    <w:bookmarkStart w:id="31" w:name="vii.-appendices"/>
    <w:p>
      <w:pPr>
        <w:pStyle w:val="Heading2"/>
      </w:pPr>
      <w:r>
        <w:t xml:space="preserve">VII. Appendices</w:t>
      </w:r>
    </w:p>
    <w:p>
      <w:pPr>
        <w:numPr>
          <w:ilvl w:val="0"/>
          <w:numId w:val="1005"/>
        </w:numPr>
        <w:pStyle w:val="Compact"/>
      </w:pPr>
      <w:r>
        <w:t xml:space="preserve">Appendix A: Full Breakdown of Sales Data by Library Branch in Karachi</w:t>
      </w:r>
    </w:p>
    <w:p>
      <w:pPr>
        <w:numPr>
          <w:ilvl w:val="0"/>
          <w:numId w:val="1005"/>
        </w:numPr>
        <w:pStyle w:val="Compact"/>
      </w:pPr>
      <w:r>
        <w:t xml:space="preserve">Appendix B: Community Feedback Survey Results on Library Merchandising (Q3 2023)</w:t>
      </w:r>
    </w:p>
    <w:p>
      <w:pPr>
        <w:numPr>
          <w:ilvl w:val="0"/>
          <w:numId w:val="1005"/>
        </w:numPr>
        <w:pStyle w:val="Compact"/>
      </w:pPr>
      <w:r>
        <w:t xml:space="preserve">Appendix C: Comparative Analysis of Librarian-Led vs. Traditional Sales Models in Sindh</w:t>
      </w:r>
    </w:p>
    <w:p>
      <w:pPr>
        <w:pStyle w:val="FirstParagraph"/>
      </w:pPr>
      <w:r>
        <w:rPr>
          <w:bCs/>
          <w:b/>
        </w:rPr>
        <w:t xml:space="preserve">Prepared By:</w:t>
      </w:r>
      <w:r>
        <w:t xml:space="preserve"> </w:t>
      </w:r>
      <w:r>
        <w:t xml:space="preserve">[Librarian Name]</w:t>
      </w:r>
      <w:r>
        <w:br/>
      </w:r>
      <w:r>
        <w:rPr>
          <w:bCs/>
          <w:b/>
        </w:rPr>
        <w:t xml:space="preserve">Designation:</w:t>
      </w:r>
      <w:r>
        <w:t xml:space="preserve"> </w:t>
      </w:r>
      <w:r>
        <w:t xml:space="preserve">Senior Library Operations Manager</w:t>
      </w:r>
      <w:r>
        <w:br/>
      </w:r>
      <w:r>
        <w:rPr>
          <w:bCs/>
          <w:b/>
        </w:rPr>
        <w:t xml:space="preserve">Contact:</w:t>
      </w:r>
      <w:r>
        <w:t xml:space="preserve"> </w:t>
      </w:r>
      <w:r>
        <w:t xml:space="preserve">librarian@karachilibrary.gov.pk</w:t>
      </w:r>
      <w:r>
        <w:br/>
      </w:r>
      <w:r>
        <w:rPr>
          <w:iCs/>
          <w:i/>
        </w:rPr>
        <w:t xml:space="preserve">This Sales Report adheres to Pakistan's National Library Policy and supports the Government of Sindh's Digital Karachi 2030 Initiative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Sales Performance Report - Karachi, Pakistan</dc:title>
  <dc:creator/>
  <dc:language>en</dc:language>
  <cp:keywords/>
  <dcterms:created xsi:type="dcterms:W3CDTF">2025-12-13T06:16:19Z</dcterms:created>
  <dcterms:modified xsi:type="dcterms:W3CDTF">2025-12-13T06:16:19Z</dcterms:modified>
</cp:coreProperties>
</file>

<file path=docProps/custom.xml><?xml version="1.0" encoding="utf-8"?>
<Properties xmlns="http://schemas.openxmlformats.org/officeDocument/2006/custom-properties" xmlns:vt="http://schemas.openxmlformats.org/officeDocument/2006/docPropsVTypes"/>
</file>