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Valencia</w:t>
      </w:r>
      <w:r>
        <w:t xml:space="preserve"> </w:t>
      </w:r>
      <w:r>
        <w:t xml:space="preserve">Librarian</w:t>
      </w:r>
      <w:r>
        <w:t xml:space="preserve"> </w:t>
      </w:r>
      <w:r>
        <w:t xml:space="preserve">Sales</w:t>
      </w:r>
      <w:r>
        <w:t xml:space="preserve"> </w:t>
      </w:r>
      <w:r>
        <w:t xml:space="preserve">Report</w:t>
      </w:r>
    </w:p>
    <w:bookmarkStart w:id="28" w:name="X5a2ff5f453f8657797dcfdcae4838a4163ce26a"/>
    <w:p>
      <w:pPr>
        <w:pStyle w:val="Heading1"/>
      </w:pPr>
      <w:r>
        <w:t xml:space="preserve">Spain Valencia Librarian Sales Performance Report</w:t>
      </w:r>
    </w:p>
    <w:bookmarkStart w:id="20" w:name="Xeaa9073480c17d0a193e44f0f97b603d4079ae1"/>
    <w:p>
      <w:pPr>
        <w:pStyle w:val="Heading2"/>
      </w:pPr>
      <w:r>
        <w:t xml:space="preserve">Quarterly Sales Analysis: Valencia City Public Library System (Q3 2023)</w:t>
      </w:r>
    </w:p>
    <w:p>
      <w:pPr>
        <w:pStyle w:val="FirstParagraph"/>
      </w:pPr>
      <w:r>
        <w:rPr>
          <w:bCs/>
          <w:b/>
        </w:rPr>
        <w:t xml:space="preserve">Prepared For:</w:t>
      </w:r>
      <w:r>
        <w:t xml:space="preserve"> </w:t>
      </w:r>
      <w:r>
        <w:t xml:space="preserve">Director of Cultural Services, Valencia Municipal Council</w:t>
      </w:r>
      <w:r>
        <w:br/>
      </w:r>
      <w:r>
        <w:rPr>
          <w:bCs/>
          <w:b/>
        </w:rPr>
        <w:t xml:space="preserve">Date:</w:t>
      </w:r>
      <w:r>
        <w:t xml:space="preserve"> </w:t>
      </w:r>
      <w:r>
        <w:t xml:space="preserve">October 15, 2023</w:t>
      </w:r>
      <w:r>
        <w:br/>
      </w:r>
      <w:r>
        <w:rPr>
          <w:bCs/>
          <w:b/>
        </w:rPr>
        <w:t xml:space="preserve">Prepared By:</w:t>
      </w:r>
      <w:r>
        <w:t xml:space="preserve"> </w:t>
      </w:r>
      <w:r>
        <w:t xml:space="preserve">Head Librarian &amp; Sales Oversight Committee</w:t>
      </w:r>
    </w:p>
    <w:bookmarkEnd w:id="20"/>
    <w:bookmarkStart w:id="21" w:name="executive-summary"/>
    <w:p>
      <w:pPr>
        <w:pStyle w:val="Heading2"/>
      </w:pPr>
      <w:r>
        <w:t xml:space="preserve">Executive Summary</w:t>
      </w:r>
    </w:p>
    <w:p>
      <w:pPr>
        <w:pStyle w:val="FirstParagraph"/>
      </w:pPr>
      <w:r>
        <w:t xml:space="preserve">This comprehensive Sales Report details the performance of library-related merchandise and digital services within the Valencia public library network, with particular focus on the strategic role of Librarians as key drivers of revenue generation. As Spain's third-largest city, Valencia demands exceptional cultural programming that seamlessly integrates community needs with sustainable financial models. This quarter (July-September 2023), our Librarian-led initiatives achieved a remarkable 18% year-over-year increase in ancillary sales, significantly exceeding regional benchmarks for library systems in Spain. The report confirms that effective Librarian engagement directly correlates with enhanced revenue streams, particularly through curated book sales, educational workshops, and digital subscriptions.</w:t>
      </w:r>
    </w:p>
    <w:bookmarkEnd w:id="21"/>
    <w:bookmarkStart w:id="22" w:name="key-sales-metrics-valencia-context"/>
    <w:p>
      <w:pPr>
        <w:pStyle w:val="Heading2"/>
      </w:pPr>
      <w:r>
        <w:t xml:space="preserve">Key Sales Metrics: Valencia Context</w:t>
      </w:r>
    </w:p>
    <w:p>
      <w:pPr>
        <w:pStyle w:val="FirstParagraph"/>
      </w:pPr>
      <w:r>
        <w:rPr>
          <w:bCs/>
          <w:b/>
        </w:rPr>
        <w:t xml:space="preserve">Why Librarians Are Central to Spain Valencia's Success:</w:t>
      </w:r>
      <w:r>
        <w:t xml:space="preserve"> </w:t>
      </w:r>
      <w:r>
        <w:t xml:space="preserve">In Spain's cultural landscape, public libraries transcend traditional information hubs. Valencia's unique position as a UNESCO City of Gastronomy and Creative Industries demands libraries that actively participate in economic development. Our Librarians have evolved from passive cataloguers to dynamic sales strategists, generating revenue while fulfilling the municipality's mandate for "inclusive cultural economy." This quarter's results prove that investing in librarian-led commercialization is not just viable but essential for Valencia's cultural sustainability.</w:t>
      </w:r>
    </w:p>
    <w:p>
      <w:pPr>
        <w:pStyle w:val="BodyText"/>
      </w:pPr>
      <w:r>
        <w:t xml:space="preserve">Performance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Valencia Regional Avg.</w:t>
      </w:r>
    </w:p>
    <w:p>
      <w:pPr>
        <w:pStyle w:val="BodyText"/>
      </w:pPr>
      <w:r>
        <w:t xml:space="preserve">Digital Subscription Sales (e-books, databases)</w:t>
      </w:r>
    </w:p>
    <w:p>
      <w:pPr>
        <w:pStyle w:val="BodyText"/>
      </w:pPr>
      <w:r>
        <w:t xml:space="preserve">€48,750</w:t>
      </w:r>
    </w:p>
    <w:p>
      <w:pPr>
        <w:pStyle w:val="BodyText"/>
      </w:pPr>
      <w:r>
        <w:t xml:space="preserve">€36,210</w:t>
      </w:r>
    </w:p>
    <w:p>
      <w:pPr>
        <w:pStyle w:val="BodyText"/>
      </w:pPr>
      <w:r>
        <w:t xml:space="preserve">+34.6%</w:t>
      </w:r>
    </w:p>
    <w:p>
      <w:pPr>
        <w:pStyle w:val="BodyText"/>
      </w:pPr>
      <w:r>
        <w:t xml:space="preserve">+18.2%</w:t>
      </w:r>
    </w:p>
    <w:p>
      <w:pPr>
        <w:pStyle w:val="BodyText"/>
      </w:pPr>
      <w:r>
        <w:t xml:space="preserve">Bookshop Merchandise Revenue</w:t>
      </w:r>
    </w:p>
    <w:p>
      <w:pPr>
        <w:pStyle w:val="BodyText"/>
      </w:pPr>
      <w:r>
        <w:t xml:space="preserve">€62,400</w:t>
      </w:r>
    </w:p>
    <w:p>
      <w:pPr>
        <w:pStyle w:val="BodyText"/>
      </w:pPr>
      <w:r>
        <w:t xml:space="preserve">€53,900</w:t>
      </w:r>
    </w:p>
    <w:p>
      <w:pPr>
        <w:pStyle w:val="BodyText"/>
      </w:pPr>
      <w:r>
        <w:t xml:space="preserve">&lt;</w:t>
      </w:r>
    </w:p>
    <w:p>
      <w:pPr>
        <w:pStyle w:val="BodyText"/>
      </w:pPr>
      <w:r>
        <w:t xml:space="preserve">+15.8%</w:t>
      </w:r>
    </w:p>
    <w:p>
      <w:pPr>
        <w:pStyle w:val="BodyText"/>
      </w:pPr>
      <w:r>
        <w:t xml:space="preserve">+9.7%</w:t>
      </w:r>
    </w:p>
    <w:p>
      <w:pPr>
        <w:pStyle w:val="BodyText"/>
      </w:pPr>
      <w:r>
        <w:t xml:space="preserve">Tourism Package Sales (Library Tours + Valencia Experiences)</w:t>
      </w:r>
    </w:p>
    <w:p>
      <w:pPr>
        <w:pStyle w:val="BodyText"/>
      </w:pPr>
      <w:r>
        <w:t xml:space="preserve">€21,350</w:t>
      </w:r>
    </w:p>
    <w:p>
      <w:pPr>
        <w:pStyle w:val="BodyText"/>
      </w:pPr>
      <w:r>
        <w:t xml:space="preserve">Valencia-Specific Strategic Insights</w:t>
      </w:r>
    </w:p>
    <w:bookmarkEnd w:id="22"/>
    <w:bookmarkStart w:id="23" w:name="librarian-driven-sales-strategy-analysis"/>
    <w:p>
      <w:pPr>
        <w:pStyle w:val="Heading2"/>
      </w:pPr>
      <w:r>
        <w:t xml:space="preserve">Librarian-Driven Sales Strategy Analysis</w:t>
      </w:r>
    </w:p>
    <w:p>
      <w:pPr>
        <w:pStyle w:val="FirstParagraph"/>
      </w:pPr>
      <w:r>
        <w:t xml:space="preserve">The 34.6% surge in digital subscription sales directly resulted from Librarians implementing targeted Valencia-specific strategies. In Spain, where 78% of public libraries struggle with low digital engagement (INE Report 2023), our Valencia Librarians pioneered a localized approach:</w:t>
      </w:r>
    </w:p>
    <w:p>
      <w:pPr>
        <w:numPr>
          <w:ilvl w:val="0"/>
          <w:numId w:val="1001"/>
        </w:numPr>
        <w:pStyle w:val="Compact"/>
      </w:pPr>
      <w:r>
        <w:rPr>
          <w:bCs/>
          <w:b/>
        </w:rPr>
        <w:t xml:space="preserve">Community-Centric Curation:</w:t>
      </w:r>
      <w:r>
        <w:t xml:space="preserve"> </w:t>
      </w:r>
      <w:r>
        <w:t xml:space="preserve">Librarians analyzed Valencia's tourism data to launch "Valencia Explorer" digital bundles featuring local history, gastronomy guides, and urban development content. This initiative generated 31% of total digital sales in Q3.</w:t>
      </w:r>
    </w:p>
    <w:p>
      <w:pPr>
        <w:numPr>
          <w:ilvl w:val="0"/>
          <w:numId w:val="1001"/>
        </w:numPr>
        <w:pStyle w:val="Compact"/>
      </w:pPr>
      <w:r>
        <w:rPr>
          <w:bCs/>
          <w:b/>
        </w:rPr>
        <w:t xml:space="preserve">Spanish Language Marketing:</w:t>
      </w:r>
      <w:r>
        <w:t xml:space="preserve"> </w:t>
      </w:r>
      <w:r>
        <w:t xml:space="preserve">All promotional materials (including social media campaigns) were fully localized for Valencia's Spanish-speaking audience. Librarians partnered with local influencers like @ValenciaCultural to drive 42% higher engagement than national averages.</w:t>
      </w:r>
    </w:p>
    <w:p>
      <w:pPr>
        <w:numPr>
          <w:ilvl w:val="0"/>
          <w:numId w:val="1001"/>
        </w:numPr>
        <w:pStyle w:val="Compact"/>
      </w:pPr>
      <w:r>
        <w:rPr>
          <w:bCs/>
          <w:b/>
        </w:rPr>
        <w:t xml:space="preserve">School Partnership Integration:</w:t>
      </w:r>
      <w:r>
        <w:t xml:space="preserve"> </w:t>
      </w:r>
      <w:r>
        <w:t xml:space="preserve">Librarians collaborated with 17 Valencia schools to embed library resources into curricula. This resulted in a 58% increase in educational digital subscriptions from schools – the highest growth segment.</w:t>
      </w:r>
    </w:p>
    <w:bookmarkEnd w:id="23"/>
    <w:bookmarkStart w:id="24" w:name="X1ec0af928691a02ed96cdd8f8036d062fafc238"/>
    <w:p>
      <w:pPr>
        <w:pStyle w:val="Heading2"/>
      </w:pPr>
      <w:r>
        <w:t xml:space="preserve">Spain Valencia Market Context: Why This Works</w:t>
      </w:r>
    </w:p>
    <w:p>
      <w:pPr>
        <w:pStyle w:val="FirstParagraph"/>
      </w:pPr>
      <w:r>
        <w:rPr>
          <w:bCs/>
          <w:b/>
        </w:rPr>
        <w:t xml:space="preserve">The Librarian's Dual Role in Spain's Cultural Economy:</w:t>
      </w:r>
      <w:r>
        <w:t xml:space="preserve"> </w:t>
      </w:r>
      <w:r>
        <w:t xml:space="preserve">In Spain, particularly in dynamic cities like Valencia, libraries operate under the National Library System Law (Ley 4/1987), requiring them to generate sustainable income. Our Sales Report demonstrates that Librarians who understand local culture (e.g., Valencia's Semana Santa traditions, La Huerta agricultural heritage) achieve 3× higher conversion rates on sales initiatives. This quarter, Librarian-led "Valencia Flavors" book bundles – featuring cookbooks with local recipes – outsold national averages by 76% due to culturally intelligent curation.</w:t>
      </w:r>
    </w:p>
    <w:bookmarkEnd w:id="24"/>
    <w:bookmarkStart w:id="25" w:name="X2dd530beb7e537aef9328b93d62253ae97b230a"/>
    <w:p>
      <w:pPr>
        <w:pStyle w:val="Heading2"/>
      </w:pPr>
      <w:r>
        <w:t xml:space="preserve">Challenges &amp; Solutions: Valencia-Specific Barriers</w:t>
      </w:r>
    </w:p>
    <w:p>
      <w:pPr>
        <w:pStyle w:val="FirstParagraph"/>
      </w:pPr>
      <w:r>
        <w:t xml:space="preserve">Despite strong performance, unique challenges in Spain Valencia required innovative librarian responses:</w:t>
      </w:r>
    </w:p>
    <w:p>
      <w:pPr>
        <w:pStyle w:val="BodyText"/>
      </w:pPr>
      <w:r>
        <w:t xml:space="preserve">Challenge</w:t>
      </w:r>
    </w:p>
    <w:p>
      <w:pPr>
        <w:pStyle w:val="BodyText"/>
      </w:pPr>
      <w:r>
        <w:t xml:space="preserve">Librarian Solution</w:t>
      </w:r>
    </w:p>
    <w:p>
      <w:pPr>
        <w:pStyle w:val="BodyText"/>
      </w:pPr>
      <w:r>
        <w:t xml:space="preserve">Result</w:t>
      </w:r>
    </w:p>
    <w:p>
      <w:pPr>
        <w:pStyle w:val="BodyText"/>
      </w:pPr>
      <w:r>
        <w:t xml:space="preserve">Rising costs of Spanish-language publishing (42% increase in 2023)</w:t>
      </w:r>
    </w:p>
    <w:p>
      <w:pPr>
        <w:pStyle w:val="BodyText"/>
      </w:pPr>
      <w:r>
        <w:t xml:space="preserve">Librarians negotiated bulk discounts with Valencia-based publishers like Ediciones de la Universidad de Valencia</w:t>
      </w:r>
    </w:p>
    <w:p>
      <w:pPr>
        <w:pStyle w:val="BodyText"/>
      </w:pPr>
      <w:r>
        <w:t xml:space="preserve">Reduced acquisition costs by 18%, improving profit margins by €7,500</w:t>
      </w:r>
    </w:p>
    <w:p>
      <w:pPr>
        <w:pStyle w:val="BodyText"/>
      </w:pPr>
      <w:r>
        <w:t xml:space="preserve">Competition from Valencia tourist bookshops</w:t>
      </w:r>
    </w:p>
    <w:p>
      <w:pPr>
        <w:pStyle w:val="BodyText"/>
      </w:pPr>
      <w:r>
        <w:t xml:space="preserve">&lt;</w:t>
      </w:r>
    </w:p>
    <w:p>
      <w:pPr>
        <w:pStyle w:val="BodyText"/>
      </w:pPr>
      <w:r>
        <w:t xml:space="preserve">Librarians created "Valencia Library Passport" – free digital access for tourists who visit 3+ libraries</w:t>
      </w:r>
    </w:p>
    <w:p>
      <w:pPr>
        <w:pStyle w:val="BodyText"/>
      </w:pPr>
      <w:r>
        <w:t xml:space="preserve">Increased tourist engagement by 63% and generated €14,200 in new sales</w:t>
      </w:r>
    </w:p>
    <w:p>
      <w:pPr>
        <w:pStyle w:val="BodyText"/>
      </w:pPr>
      <w:r>
        <w:t xml:space="preserve">Digital literacy gaps among elderly Valencia residents</w:t>
      </w:r>
    </w:p>
    <w:p>
      <w:pPr>
        <w:pStyle w:val="BodyText"/>
      </w:pPr>
      <w:r>
        <w:t xml:space="preserve">Librarians launched "Tech Tutors" program with local university students (Valencia's CEU Cardenal Herrera)</w:t>
      </w:r>
    </w:p>
    <w:p>
      <w:pPr>
        <w:pStyle w:val="BodyText"/>
      </w:pPr>
      <w:r>
        <w:t xml:space="preserve">Expanded digital service adoption by 31% in over-65 demographic</w:t>
      </w:r>
    </w:p>
    <w:bookmarkEnd w:id="25"/>
    <w:bookmarkStart w:id="26" w:name="X730dfa0fec0cde3cac399a757a9f7c25f28b5bd"/>
    <w:p>
      <w:pPr>
        <w:pStyle w:val="Heading2"/>
      </w:pPr>
      <w:r>
        <w:t xml:space="preserve">Recommendations for Spain Valencia's Future</w:t>
      </w:r>
    </w:p>
    <w:p>
      <w:pPr>
        <w:pStyle w:val="FirstParagraph"/>
      </w:pPr>
      <w:r>
        <w:t xml:space="preserve">Based on this Sales Report, we recommend three strategic priorities for Librarians across Spain Valencia to sustain growth:</w:t>
      </w:r>
    </w:p>
    <w:p>
      <w:pPr>
        <w:numPr>
          <w:ilvl w:val="0"/>
          <w:numId w:val="1002"/>
        </w:numPr>
        <w:pStyle w:val="Compact"/>
      </w:pPr>
      <w:r>
        <w:rPr>
          <w:bCs/>
          <w:b/>
        </w:rPr>
        <w:t xml:space="preserve">Expand "Local Creator" Partnerships:</w:t>
      </w:r>
      <w:r>
        <w:t xml:space="preserve"> </w:t>
      </w:r>
      <w:r>
        <w:t xml:space="preserve">Develop revenue-sharing models with Valencia-based authors (e.g., 30% commission on sales from local writers). Our pilot with novelist María Pérez generated €5,200 in Q3 – a model to scale citywide.</w:t>
      </w:r>
    </w:p>
    <w:p>
      <w:pPr>
        <w:numPr>
          <w:ilvl w:val="0"/>
          <w:numId w:val="1002"/>
        </w:numPr>
        <w:pStyle w:val="Compact"/>
      </w:pPr>
      <w:r>
        <w:rPr>
          <w:bCs/>
          <w:b/>
        </w:rPr>
        <w:t xml:space="preserve">Integrate with Valencia Tourism Ecosystem:</w:t>
      </w:r>
      <w:r>
        <w:t xml:space="preserve"> </w:t>
      </w:r>
      <w:r>
        <w:t xml:space="preserve">Partner with VisitValencia to bundle library access into tourist packages. This could leverage Valencia's 42 million annual visitors for sustainable sales growth.</w:t>
      </w:r>
    </w:p>
    <w:p>
      <w:pPr>
        <w:numPr>
          <w:ilvl w:val="0"/>
          <w:numId w:val="1002"/>
        </w:numPr>
        <w:pStyle w:val="Compact"/>
      </w:pPr>
      <w:r>
        <w:rPr>
          <w:bCs/>
          <w:b/>
        </w:rPr>
        <w:t xml:space="preserve">Advanced Librarian Training:</w:t>
      </w:r>
      <w:r>
        <w:t xml:space="preserve"> </w:t>
      </w:r>
      <w:r>
        <w:t xml:space="preserve">Implement mandatory digital sales certification for all Librarians, focusing on Spanish market dynamics. Our pilot training increased individual librarian sales by 27% in three months.</w:t>
      </w:r>
    </w:p>
    <w:bookmarkEnd w:id="26"/>
    <w:bookmarkStart w:id="27" w:name="Xa6a5b7f54170e0940107dfe273f619314eff649"/>
    <w:p>
      <w:pPr>
        <w:pStyle w:val="Heading2"/>
      </w:pPr>
      <w:r>
        <w:t xml:space="preserve">Conclusion: The Value of the Librarian in Spain Valencia's Economic Framework</w:t>
      </w:r>
    </w:p>
    <w:p>
      <w:pPr>
        <w:pStyle w:val="FirstParagraph"/>
      </w:pPr>
      <w:r>
        <w:t xml:space="preserve">This Sales Report unequivocally demonstrates that Librarians are not merely service providers but critical revenue generators within Spain's cultural infrastructure. In Valencia – where 68% of municipal cultural budget comes from non-tax sources (Junta de Andalucía, 2023) – our Librarians have become indispensable economic assets. The €132,500 in total quarterly sales isn't just a number; it represents enhanced library services for 47,800 Valencia residents and the sustainability of Spain's most innovative public library system outside Madrid and Barcelona.</w:t>
      </w:r>
    </w:p>
    <w:p>
      <w:pPr>
        <w:pStyle w:val="BodyText"/>
      </w:pPr>
      <w:r>
        <w:t xml:space="preserve">As Spain moves toward its National Cultural Strategy 2030, libraries must evolve from passive institutions to dynamic economic engines. The Librarians in Valencia have proven that cultural services can thrive financially through strategic community engagement. This Sales Report provides the roadmap: invest in Librarian development, localize all initiatives to Valencia's unique identity, and measure success through both traditional library metrics and commercial performance.</w:t>
      </w:r>
    </w:p>
    <w:p>
      <w:pPr>
        <w:pStyle w:val="BodyText"/>
      </w:pPr>
      <w:r>
        <w:t xml:space="preserve">With your continued support of our Librarians – the architects of Valencia's cultural economy – we project 25%+ annual growth in library-generated revenue through 2024. The future of Spain's libraries isn't just about books; it's about building sustainable communities where every Librarian is a sales champion.</w:t>
      </w:r>
    </w:p>
    <w:p>
      <w:pPr>
        <w:pStyle w:val="BodyText"/>
      </w:pPr>
      <w:r>
        <w:t xml:space="preserve">Report Generated: October 15, 2023 | Valencia Public Library System | © 2023 City of Valencia Cultural Department</w:t>
      </w:r>
    </w:p>
    <w:p>
      <w:pPr>
        <w:pStyle w:val="BodyText"/>
      </w:pPr>
      <w:r>
        <w:t xml:space="preserve">This document complies with Spanish Data Protection Law (LOPDGDD) and is confidential to municipal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Valencia Librarian Sales Report</dc:title>
  <dc:creator/>
  <dc:language>en</dc:language>
  <cp:keywords/>
  <dcterms:created xsi:type="dcterms:W3CDTF">2025-12-10T01:49:07Z</dcterms:created>
  <dcterms:modified xsi:type="dcterms:W3CDTF">2025-12-10T01:49:07Z</dcterms:modified>
</cp:coreProperties>
</file>

<file path=docProps/custom.xml><?xml version="1.0" encoding="utf-8"?>
<Properties xmlns="http://schemas.openxmlformats.org/officeDocument/2006/custom-properties" xmlns:vt="http://schemas.openxmlformats.org/officeDocument/2006/docPropsVTypes"/>
</file>