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6df93ef38baad405a8a0dfb6ede3da095a89bfe"/>
    <w:p>
      <w:pPr>
        <w:pStyle w:val="Heading1"/>
      </w:pPr>
      <w:r>
        <w:t xml:space="preserve">Monthly Sales Report: Librarian Position - United States San Francisco</w:t>
      </w:r>
    </w:p>
    <w:bookmarkStart w:id="20" w:name="executive-summary"/>
    <w:p>
      <w:pPr>
        <w:pStyle w:val="Heading2"/>
      </w:pPr>
      <w:r>
        <w:t xml:space="preserve">Executive Summary</w:t>
      </w:r>
    </w:p>
    <w:p>
      <w:pPr>
        <w:pStyle w:val="FirstParagraph"/>
      </w:pPr>
      <w:r>
        <w:t xml:space="preserve">This comprehensive Sales Report details the recruitment metrics, market positioning, and strategic initiatives for the Librarian role within the San Francisco public library system. As a cornerstone of information services in United States San Francisco, this position directly impacts community engagement across 27 libraries serving over 850,000 residents. The report demonstrates how our Librarian recruitment strategy aligns with citywide goals for digital equity and educational access while meeting the rigorous standards of modern library science in one of America's most dynamic urban centers.</w:t>
      </w:r>
    </w:p>
    <w:bookmarkEnd w:id="20"/>
    <w:bookmarkStart w:id="21" w:name="recruitment-performance-metrics"/>
    <w:p>
      <w:pPr>
        <w:pStyle w:val="Heading2"/>
      </w:pPr>
      <w:r>
        <w:t xml:space="preserve">Recruitment Performance Metrics</w:t>
      </w:r>
    </w:p>
    <w:p>
      <w:pPr>
        <w:pStyle w:val="FirstParagraph"/>
      </w:pPr>
      <w:r>
        <w:t xml:space="preserve">Our latest Sales Report reveals exceptional performance in filling the Librarian position across United States San Francisco. During Q3 2023, we successfully onboarded 14 new Librarians – a 37% increase over the same period last year. This achievement positions us as a leader in library personnel development within California's largest metropolitan area.</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New Librarian Hires</w:t>
      </w:r>
    </w:p>
    <w:p>
      <w:pPr>
        <w:pStyle w:val="BodyText"/>
      </w:pPr>
      <w:r>
        <w:t xml:space="preserve">14</w:t>
      </w:r>
    </w:p>
    <w:p>
      <w:pPr>
        <w:pStyle w:val="BodyText"/>
      </w:pPr>
      <w:r>
        <w:t xml:space="preserve">10.2</w:t>
      </w:r>
    </w:p>
    <w:p>
      <w:pPr>
        <w:pStyle w:val="BodyText"/>
      </w:pPr>
      <w:r>
        <w:t xml:space="preserve">+37%</w:t>
      </w:r>
    </w:p>
    <w:p>
      <w:pPr>
        <w:pStyle w:val="BodyText"/>
      </w:pPr>
      <w:r>
        <w:t xml:space="preserve">Time-to-Fill Position</w:t>
      </w:r>
    </w:p>
    <w:p>
      <w:pPr>
        <w:pStyle w:val="BodyText"/>
      </w:pPr>
      <w:r>
        <w:t xml:space="preserve">52 days</w:t>
      </w:r>
    </w:p>
    <w:p>
      <w:pPr>
        <w:pStyle w:val="BodyText"/>
      </w:pPr>
      <w:r>
        <w:t xml:space="preserve">68 days</w:t>
      </w:r>
    </w:p>
    <w:p>
      <w:pPr>
        <w:pStyle w:val="BodyText"/>
      </w:pPr>
      <w:r>
        <w:t xml:space="preserve">-23%</w:t>
      </w:r>
    </w:p>
    <w:p>
      <w:pPr>
        <w:pStyle w:val="BodyText"/>
      </w:pPr>
      <w:r>
        <w:rPr>
          <w:bCs/>
          <w:b/>
        </w:rPr>
        <w:t xml:space="preserve">Key Insight:</w:t>
      </w:r>
      <w:r>
        <w:t xml:space="preserve"> </w:t>
      </w:r>
      <w:r>
        <w:t xml:space="preserve">The accelerated hiring timeline reflects our enhanced recruitment partnership with San Francisco Public Library's strategic initiatives. This efficiency directly supports the city's Digital Equity Initiative, ensuring Librarian staff are deployed to underserved neighborhoods at record speed.</w:t>
      </w:r>
    </w:p>
    <w:bookmarkEnd w:id="21"/>
    <w:bookmarkStart w:id="22" w:name="X0c2dd375742e6d17a8ac0976d23ffd9f6796018"/>
    <w:p>
      <w:pPr>
        <w:pStyle w:val="Heading2"/>
      </w:pPr>
      <w:r>
        <w:t xml:space="preserve">Market Positioning in United States San Francisco</w:t>
      </w:r>
    </w:p>
    <w:p>
      <w:pPr>
        <w:pStyle w:val="FirstParagraph"/>
      </w:pPr>
      <w:r>
        <w:t xml:space="preserve">San Francisco's unique ecosystem demands a specialized approach to Librarian recruitment. As the Sales Report confirms, we've established market leadership through three strategic differentiators:</w:t>
      </w:r>
    </w:p>
    <w:p>
      <w:pPr>
        <w:numPr>
          <w:ilvl w:val="0"/>
          <w:numId w:val="1001"/>
        </w:numPr>
        <w:pStyle w:val="Compact"/>
      </w:pPr>
      <w:r>
        <w:rPr>
          <w:bCs/>
          <w:b/>
        </w:rPr>
        <w:t xml:space="preserve">Cultural Alignment:</w:t>
      </w:r>
      <w:r>
        <w:t xml:space="preserve"> </w:t>
      </w:r>
      <w:r>
        <w:t xml:space="preserve">All Librarians undergo mandatory cultural competency training focused on San Francisco's diverse demographics – including the Tenderloin, Mission District, and Sunset neighborhoods.</w:t>
      </w:r>
    </w:p>
    <w:p>
      <w:pPr>
        <w:numPr>
          <w:ilvl w:val="0"/>
          <w:numId w:val="1001"/>
        </w:numPr>
        <w:pStyle w:val="Compact"/>
      </w:pPr>
      <w:r>
        <w:rPr>
          <w:bCs/>
          <w:b/>
        </w:rPr>
        <w:t xml:space="preserve">Technology Integration:</w:t>
      </w:r>
      <w:r>
        <w:t xml:space="preserve"> </w:t>
      </w:r>
      <w:r>
        <w:t xml:space="preserve">Every new Librarian is certified in citywide digital tools like "SF Libraries Connect" platform within 30 days of hire, enhancing service delivery across United States San Francisco.</w:t>
      </w:r>
    </w:p>
    <w:p>
      <w:pPr>
        <w:numPr>
          <w:ilvl w:val="0"/>
          <w:numId w:val="1001"/>
        </w:numPr>
        <w:pStyle w:val="Compact"/>
      </w:pPr>
      <w:r>
        <w:rPr>
          <w:bCs/>
          <w:b/>
        </w:rPr>
        <w:t xml:space="preserve">Community Partnerships:</w:t>
      </w:r>
      <w:r>
        <w:t xml:space="preserve"> </w:t>
      </w:r>
      <w:r>
        <w:t xml:space="preserve">Our Librarian recruitment emphasizes candidates with pre-existing ties to local organizations (e.g., Glide Foundation, SFMOMA), strengthening community roots.</w:t>
      </w:r>
    </w:p>
    <w:bookmarkEnd w:id="22"/>
    <w:bookmarkStart w:id="23" w:name="client-community-impact-analysis"/>
    <w:p>
      <w:pPr>
        <w:pStyle w:val="Heading2"/>
      </w:pPr>
      <w:r>
        <w:t xml:space="preserve">Client (Community) Impact Analysis</w:t>
      </w:r>
    </w:p>
    <w:p>
      <w:pPr>
        <w:pStyle w:val="FirstParagraph"/>
      </w:pPr>
      <w:r>
        <w:t xml:space="preserve">The Sales Report quantifies the tangible impact of our Librarian hires on service delivery. Post-hire metrics show:</w:t>
      </w:r>
    </w:p>
    <w:p>
      <w:pPr>
        <w:pStyle w:val="BodyText"/>
      </w:pPr>
      <w:r>
        <w:rPr>
          <w:bCs/>
          <w:b/>
        </w:rPr>
        <w:t xml:space="preserve">Service Enhancement Metrics (Q3):</w:t>
      </w:r>
    </w:p>
    <w:p>
      <w:pPr>
        <w:numPr>
          <w:ilvl w:val="0"/>
          <w:numId w:val="1002"/>
        </w:numPr>
        <w:pStyle w:val="Compact"/>
      </w:pPr>
      <w:r>
        <w:t xml:space="preserve">28% increase in library program attendance (especially youth STEM sessions)</w:t>
      </w:r>
    </w:p>
    <w:p>
      <w:pPr>
        <w:numPr>
          <w:ilvl w:val="0"/>
          <w:numId w:val="1002"/>
        </w:numPr>
        <w:pStyle w:val="Compact"/>
      </w:pPr>
      <w:r>
        <w:t xml:space="preserve">41% reduction in digital literacy support wait times</w:t>
      </w:r>
    </w:p>
    <w:p>
      <w:pPr>
        <w:numPr>
          <w:ilvl w:val="0"/>
          <w:numId w:val="1002"/>
        </w:numPr>
        <w:pStyle w:val="Compact"/>
      </w:pPr>
      <w:r>
        <w:t xml:space="preserve">93% satisfaction rate for community technology assistance requests</w:t>
      </w:r>
    </w:p>
    <w:p>
      <w:pPr>
        <w:pStyle w:val="FirstParagraph"/>
      </w:pPr>
      <w:r>
        <w:t xml:space="preserve">This data confirms our Librarian positioning as critical infrastructure in United States San Francisco's civic ecosystem. The city's recent $12M investment in library technology would be ineffective without our skilled Librarians, making this role a strategic revenue driver for public services.</w:t>
      </w:r>
    </w:p>
    <w:bookmarkEnd w:id="23"/>
    <w:bookmarkStart w:id="24" w:name="competitive-landscape-assessment"/>
    <w:p>
      <w:pPr>
        <w:pStyle w:val="Heading2"/>
      </w:pPr>
      <w:r>
        <w:t xml:space="preserve">Competitive Landscape Assessment</w:t>
      </w:r>
    </w:p>
    <w:p>
      <w:pPr>
        <w:pStyle w:val="FirstParagraph"/>
      </w:pPr>
      <w:r>
        <w:t xml:space="preserve">Comparing with other major U.S. cities, San Francisco's Librarian recruitment strategy demonstrates exceptional market positioning:</w:t>
      </w:r>
    </w:p>
    <w:p>
      <w:pPr>
        <w:pStyle w:val="BodyText"/>
      </w:pPr>
      <w:r>
        <w:t xml:space="preserve">City</w:t>
      </w:r>
    </w:p>
    <w:p>
      <w:pPr>
        <w:pStyle w:val="BodyText"/>
      </w:pPr>
      <w:r>
        <w:t xml:space="preserve">Time-to-Fill Librarian Role</w:t>
      </w:r>
    </w:p>
    <w:p>
      <w:pPr>
        <w:pStyle w:val="BodyText"/>
      </w:pPr>
      <w:r>
        <w:t xml:space="preserve">Salary Range</w:t>
      </w:r>
    </w:p>
    <w:p>
      <w:pPr>
        <w:pStyle w:val="BodyText"/>
      </w:pPr>
      <w:r>
        <w:t xml:space="preserve">Specialized Training Offered</w:t>
      </w:r>
    </w:p>
    <w:p>
      <w:pPr>
        <w:pStyle w:val="BodyText"/>
      </w:pPr>
      <w:r>
        <w:t xml:space="preserve">San Francisco, CA</w:t>
      </w:r>
    </w:p>
    <w:p>
      <w:pPr>
        <w:pStyle w:val="BodyText"/>
      </w:pPr>
      <w:r>
        <w:t xml:space="preserve">52 days</w:t>
      </w:r>
    </w:p>
    <w:p>
      <w:pPr>
        <w:pStyle w:val="BodyText"/>
      </w:pPr>
      <w:r>
        <w:t xml:space="preserve">$68k-$92k</w:t>
      </w:r>
    </w:p>
    <w:p>
      <w:pPr>
        <w:pStyle w:val="BodyText"/>
      </w:pPr>
      <w:r>
        <w:t xml:space="preserve">Yes (Digital Equity Certification)</w:t>
      </w:r>
    </w:p>
    <w:p>
      <w:pPr>
        <w:pStyle w:val="BodyText"/>
      </w:pPr>
      <w:r>
        <w:t xml:space="preserve">New York, NY</w:t>
      </w:r>
    </w:p>
    <w:p>
      <w:pPr>
        <w:pStyle w:val="BodyText"/>
      </w:pPr>
      <w:r>
        <w:t xml:space="preserve">71 days</w:t>
      </w:r>
    </w:p>
    <w:p>
      <w:pPr>
        <w:pStyle w:val="BodyText"/>
      </w:pPr>
      <w:r>
        <w:t xml:space="preserve">$62k-$85k</w:t>
      </w:r>
    </w:p>
    <w:p>
      <w:pPr>
        <w:pStyle w:val="BodyText"/>
      </w:pPr>
      <w:r>
        <w:t xml:space="preserve">No</w:t>
      </w:r>
    </w:p>
    <w:p>
      <w:pPr>
        <w:pStyle w:val="BodyText"/>
      </w:pPr>
      <w:r>
        <w:t xml:space="preserve">Seattle, WA</w:t>
      </w:r>
    </w:p>
    <w:p>
      <w:pPr>
        <w:pStyle w:val="BodyText"/>
      </w:pPr>
      <w:r>
        <w:t xml:space="preserve">65 days</w:t>
      </w:r>
    </w:p>
    <w:p>
      <w:pPr>
        <w:pStyle w:val="BodyText"/>
      </w:pPr>
      <w:r>
        <w:t xml:space="preserve">$65k-$88k</w:t>
      </w:r>
    </w:p>
    <w:p>
      <w:pPr>
        <w:pStyle w:val="BodyText"/>
      </w:pPr>
      <w:r>
        <w:t xml:space="preserve">Moderate (Basic Tech Training)</w:t>
      </w:r>
    </w:p>
    <w:bookmarkEnd w:id="24"/>
    <w:bookmarkStart w:id="25" w:name="X8ebd532c6c8c68f8197bd09b77df666bf451074"/>
    <w:p>
      <w:pPr>
        <w:pStyle w:val="Heading2"/>
      </w:pPr>
      <w:r>
        <w:t xml:space="preserve">Strategic Recommendations for Future Sales Report Cycles</w:t>
      </w:r>
    </w:p>
    <w:p>
      <w:pPr>
        <w:pStyle w:val="FirstParagraph"/>
      </w:pPr>
      <w:r>
        <w:t xml:space="preserve">Based on this comprehensive Sales Report, we propose three priority initiatives for United States San Francisco's Librarian recruitment pipeline:</w:t>
      </w:r>
    </w:p>
    <w:p>
      <w:pPr>
        <w:numPr>
          <w:ilvl w:val="0"/>
          <w:numId w:val="1003"/>
        </w:numPr>
        <w:pStyle w:val="Compact"/>
      </w:pPr>
      <w:r>
        <w:rPr>
          <w:bCs/>
          <w:b/>
        </w:rPr>
        <w:t xml:space="preserve">Expand University Partnerships:</w:t>
      </w:r>
      <w:r>
        <w:t xml:space="preserve"> </w:t>
      </w:r>
      <w:r>
        <w:t xml:space="preserve">Formalize agreements with SF State and UC Berkeley to create dedicated Librarian pathways, targeting students from underrepresented communities in San Francisco.</w:t>
      </w:r>
    </w:p>
    <w:p>
      <w:pPr>
        <w:numPr>
          <w:ilvl w:val="0"/>
          <w:numId w:val="1003"/>
        </w:numPr>
        <w:pStyle w:val="Compact"/>
      </w:pPr>
      <w:r>
        <w:rPr>
          <w:bCs/>
          <w:b/>
        </w:rPr>
        <w:t xml:space="preserve">Implement AI Recruitment Tool:</w:t>
      </w:r>
      <w:r>
        <w:t xml:space="preserve"> </w:t>
      </w:r>
      <w:r>
        <w:t xml:space="preserve">Pilot a city-wide applicant screening system that prioritizes candidates demonstrating community engagement in United States San Francisco neighborhoods (e.g., volunteering at local food banks).</w:t>
      </w:r>
    </w:p>
    <w:p>
      <w:pPr>
        <w:numPr>
          <w:ilvl w:val="0"/>
          <w:numId w:val="1003"/>
        </w:numPr>
        <w:pStyle w:val="Compact"/>
      </w:pPr>
      <w:r>
        <w:rPr>
          <w:bCs/>
          <w:b/>
        </w:rPr>
        <w:t xml:space="preserve">Develop Mentorship Program:</w:t>
      </w:r>
      <w:r>
        <w:t xml:space="preserve"> </w:t>
      </w:r>
      <w:r>
        <w:t xml:space="preserve">Establish paired mentorship between new Librarians and senior staff, specifically focusing on navigating San Francisco's unique public service challenges.</w:t>
      </w:r>
    </w:p>
    <w:bookmarkEnd w:id="25"/>
    <w:bookmarkStart w:id="26" w:name="conclusion"/>
    <w:p>
      <w:pPr>
        <w:pStyle w:val="Heading2"/>
      </w:pPr>
      <w:r>
        <w:t xml:space="preserve">Conclusion</w:t>
      </w:r>
    </w:p>
    <w:p>
      <w:pPr>
        <w:pStyle w:val="FirstParagraph"/>
      </w:pPr>
      <w:r>
        <w:t xml:space="preserve">This Sales Report conclusively demonstrates that strategic investment in the Librarian position is yielding exceptional returns for United States San Francisco. The 37% growth in qualified hires directly correlates with our city's improved digital inclusion metrics and community engagement scores. As we continue to refine our recruitment approach, we remain committed to making the Librarian role the premier career choice for information professionals seeking meaningful impact in America's most innovative urban environment.</w:t>
      </w:r>
    </w:p>
    <w:p>
      <w:pPr>
        <w:pStyle w:val="BodyText"/>
      </w:pPr>
      <w:r>
        <w:t xml:space="preserve">The success of this Sales Report cycle proves that when organizations prioritize cultural intelligence alongside professional expertise – particularly in a vibrant, diverse city like San Francisco – they create sustainable community value. We've moved beyond simply filling positions to building an ecosystem where every Librarian becomes a catalyst for positive change across United States San Francisco's neighborhoods.</w:t>
      </w:r>
    </w:p>
    <w:p>
      <w:pPr>
        <w:pStyle w:val="BodyText"/>
      </w:pPr>
      <w:r>
        <w:t xml:space="preserve">Final Note: This Sales Report represents the most comprehensive analysis of Librarian recruitment performance ever conducted in United States San Francisco, setting a new benchmark for public-sector talent acquisition. We anticipate that continued focus on this critical position will drive further improvements in community access to knowledge and technology – essential elements for San Francisco's future as a global leader.</w:t>
      </w:r>
    </w:p>
    <w:p>
      <w:pPr>
        <w:pStyle w:val="BodyText"/>
      </w:pPr>
      <w:r>
        <w:t xml:space="preserve">Report Prepared For:</w:t>
      </w:r>
    </w:p>
    <w:p>
      <w:pPr>
        <w:pStyle w:val="BodyText"/>
      </w:pPr>
      <w:r>
        <w:t xml:space="preserve">San Francisco Public Library System | Office of Strategic Personnel Development</w:t>
      </w:r>
    </w:p>
    <w:p>
      <w:pPr>
        <w:pStyle w:val="BodyText"/>
      </w:pP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Position - United States San Francisco</dc:title>
  <dc:creator/>
  <cp:keywords/>
  <dcterms:created xsi:type="dcterms:W3CDTF">2026-06-03T04:33:09Z</dcterms:created>
  <dcterms:modified xsi:type="dcterms:W3CDTF">2026-06-03T04:33:09Z</dcterms:modified>
</cp:coreProperties>
</file>

<file path=docProps/custom.xml><?xml version="1.0" encoding="utf-8"?>
<Properties xmlns="http://schemas.openxmlformats.org/officeDocument/2006/custom-properties" xmlns:vt="http://schemas.openxmlformats.org/officeDocument/2006/docPropsVTypes"/>
</file>