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8" w:name="Xbc6f1b8f2bd5b775d72d1e8f43ff4555401d32a"/>
    <w:p>
      <w:pPr>
        <w:pStyle w:val="Heading1"/>
      </w:pPr>
      <w:r>
        <w:t xml:space="preserve">Sales Report: Marine Engineering Services Market Analysis -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Marine Engineering Division</w:t>
      </w:r>
      <w:r>
        <w:br/>
      </w:r>
      <w:r>
        <w:rPr>
          <w:bCs/>
          <w:b/>
        </w:rPr>
        <w:t xml:space="preserve">Prepared By:</w:t>
      </w:r>
      <w:r>
        <w:t xml:space="preserve"> </w:t>
      </w:r>
      <w:r>
        <w:t xml:space="preserve">Strategic Sales &amp; Market Intelligence Department</w:t>
      </w:r>
    </w:p>
    <w:bookmarkStart w:id="20" w:name="i.-executive-summary"/>
    <w:p>
      <w:pPr>
        <w:pStyle w:val="Heading2"/>
      </w:pPr>
      <w:r>
        <w:t xml:space="preserve">I. Executive Summary</w:t>
      </w:r>
    </w:p>
    <w:p>
      <w:pPr>
        <w:pStyle w:val="FirstParagraph"/>
      </w:pPr>
      <w:r>
        <w:t xml:space="preserve">This comprehensive Sales Report details the performance, market dynamics, and future trajectory of Marine Engineer services within Algeria Algiers. The report confirms a 34% year-over-year growth in marine engineering contracts across Algiers port infrastructure, shipyard modernization projects, and offshore energy support services. As Algeria's strategic hub for Mediterranean maritime operations, Algiers has become the critical focal point for marine engineering sales expansion. This Sales Report underscores that Marine Engineer expertise is now a decisive factor in securing high-value contracts within Algeria's evolving maritime sector.</w:t>
      </w:r>
    </w:p>
    <w:bookmarkEnd w:id="20"/>
    <w:bookmarkStart w:id="21" w:name="X2564420a7b1e6b209ac9b240cc2b9e172060fd5"/>
    <w:p>
      <w:pPr>
        <w:pStyle w:val="Heading2"/>
      </w:pPr>
      <w:r>
        <w:t xml:space="preserve">II. Market Context: Why Marine Engineering Matters in Algeria Algiers</w:t>
      </w:r>
    </w:p>
    <w:p>
      <w:pPr>
        <w:pStyle w:val="FirstParagraph"/>
      </w:pPr>
      <w:r>
        <w:t xml:space="preserve">Algiers, as Algeria's political, economic, and maritime capital, hosts the nation's primary naval base and busiest commercial port complex. With the Algerian government prioritizing maritime sector modernization through its 2030 Vision plan—which allocates $18.7 billion for port infrastructure—demand for specialized Marine Engineer services has surged. The strategic location of Algeria Algiers at the crossroads of Europe, Africa, and the Middle East creates unique opportunities requiring advanced marine engineering solutions. This Sales Report identifies that 87% of major contracts awarded in Algeria's maritime sector now mandate certified Marine Engineer qualifications, directly impacting our sales pipeline.</w:t>
      </w:r>
    </w:p>
    <w:bookmarkEnd w:id="21"/>
    <w:bookmarkStart w:id="22" w:name="iii.-sales-performance-analysis-q3-2023"/>
    <w:p>
      <w:pPr>
        <w:pStyle w:val="Heading2"/>
      </w:pPr>
      <w:r>
        <w:t xml:space="preserve">III. Sales Performance Analysis (Q3 2023)</w:t>
      </w:r>
    </w:p>
    <w:p>
      <w:pPr>
        <w:pStyle w:val="FirstParagraph"/>
      </w:pPr>
      <w:r>
        <w:rPr>
          <w:bCs/>
          <w:b/>
        </w:rPr>
        <w:t xml:space="preserve">Key Metrics:</w:t>
      </w:r>
    </w:p>
    <w:p>
      <w:pPr>
        <w:numPr>
          <w:ilvl w:val="0"/>
          <w:numId w:val="1001"/>
        </w:numPr>
        <w:pStyle w:val="Compact"/>
      </w:pPr>
      <w:r>
        <w:rPr>
          <w:bCs/>
          <w:b/>
        </w:rPr>
        <w:t xml:space="preserve">Revenue Growth:</w:t>
      </w:r>
      <w:r>
        <w:t xml:space="preserve"> </w:t>
      </w:r>
      <w:r>
        <w:t xml:space="preserve">$4.2M (vs. $3.1M Q3 2022), representing a 35.5% increase</w:t>
      </w:r>
    </w:p>
    <w:p>
      <w:pPr>
        <w:numPr>
          <w:ilvl w:val="0"/>
          <w:numId w:val="1001"/>
        </w:numPr>
        <w:pStyle w:val="Compact"/>
      </w:pPr>
      <w:r>
        <w:rPr>
          <w:bCs/>
          <w:b/>
        </w:rPr>
        <w:t xml:space="preserve">New Client Acquisition:</w:t>
      </w:r>
      <w:r>
        <w:t xml:space="preserve"> </w:t>
      </w:r>
      <w:r>
        <w:t xml:space="preserve">14 major contracts secured (including National Oil Company of Algeria - SONATRACH)</w:t>
      </w:r>
    </w:p>
    <w:p>
      <w:pPr>
        <w:numPr>
          <w:ilvl w:val="0"/>
          <w:numId w:val="1001"/>
        </w:numPr>
        <w:pStyle w:val="Compact"/>
      </w:pPr>
      <w:r>
        <w:rPr>
          <w:bCs/>
          <w:b/>
        </w:rPr>
        <w:t xml:space="preserve">Project Portfolio:</w:t>
      </w:r>
      <w:r>
        <w:t xml:space="preserve"> </w:t>
      </w:r>
      <w:r>
        <w:t xml:space="preserve">70% focused on Algiers port expansion (Bir El Djir Port), 25% on offshore platform maintenance, 5% on naval vessel upgrades</w:t>
      </w:r>
    </w:p>
    <w:p>
      <w:pPr>
        <w:numPr>
          <w:ilvl w:val="0"/>
          <w:numId w:val="1001"/>
        </w:numPr>
        <w:pStyle w:val="Compact"/>
      </w:pPr>
      <w:r>
        <w:rPr>
          <w:bCs/>
          <w:b/>
        </w:rPr>
        <w:t xml:space="preserve">Closing Rate:</w:t>
      </w:r>
      <w:r>
        <w:t xml:space="preserve"> </w:t>
      </w:r>
      <w:r>
        <w:t xml:space="preserve">68% (vs. industry average of 49%) for Marine Engineer-led proposals</w:t>
      </w:r>
    </w:p>
    <w:p>
      <w:pPr>
        <w:pStyle w:val="FirstParagraph"/>
      </w:pPr>
      <w:r>
        <w:t xml:space="preserve">The Sales Report attributes this success to our localized Marine Engineer team in Algiers, who demonstrated deep understanding of Algeria's unique regulatory environment and port operational challenges. Our tailored solutions for the</w:t>
      </w:r>
      <w:r>
        <w:t xml:space="preserve"> </w:t>
      </w:r>
      <w:r>
        <w:rPr>
          <w:iCs/>
          <w:i/>
        </w:rPr>
        <w:t xml:space="preserve">Algiers Naval Base Modernization Project</w:t>
      </w:r>
      <w:r>
        <w:t xml:space="preserve"> </w:t>
      </w:r>
      <w:r>
        <w:t xml:space="preserve">(a $12M contract) exemplify this advantage—where our Marine Engineer team identified critical hull integrity risks overlooked by international competitors.</w:t>
      </w:r>
    </w:p>
    <w:bookmarkEnd w:id="22"/>
    <w:bookmarkStart w:id="23" w:name="X933309a167c75de5dacff47d25687a361ed6cfd"/>
    <w:p>
      <w:pPr>
        <w:pStyle w:val="Heading2"/>
      </w:pPr>
      <w:r>
        <w:t xml:space="preserve">IV. Key Client Success Stories in Algeria Algiers</w:t>
      </w:r>
    </w:p>
    <w:p>
      <w:pPr>
        <w:pStyle w:val="FirstParagraph"/>
      </w:pPr>
      <w:r>
        <w:rPr>
          <w:bCs/>
          <w:b/>
        </w:rPr>
        <w:t xml:space="preserve">1. Bir El Djir Port Expansion (National Port Authority of Algeria):</w:t>
      </w:r>
      <w:r>
        <w:br/>
      </w:r>
      <w:r>
        <w:t xml:space="preserve">Our Marine Engineer team delivered a customized mooring system design for Algiers' new container terminal, reducing berth turnaround time by 32%. This $8.5M project secured through a competitive bid where our local expertise was decisive. The Sales Report notes this contract generated 17 direct sales referrals within Algeria Algiers.</w:t>
      </w:r>
    </w:p>
    <w:p>
      <w:pPr>
        <w:pStyle w:val="BodyText"/>
      </w:pPr>
      <w:r>
        <w:rPr>
          <w:bCs/>
          <w:b/>
        </w:rPr>
        <w:t xml:space="preserve">2. SONATRACH Offshore Platform Maintenance (Oran-Algiers Consortium):</w:t>
      </w:r>
      <w:r>
        <w:br/>
      </w:r>
      <w:r>
        <w:t xml:space="preserve">A Marine Engineer-led team executed emergency repair services on the "Zarzaitine" platform (45km off Algiers coast), preventing $22M in potential production losses. This crisis response directly converted into a 3-year maintenance contract worth $6.3M—highlighting how technical excellence drives repeat business in Algeria's marine sector.</w:t>
      </w:r>
    </w:p>
    <w:p>
      <w:pPr>
        <w:pStyle w:val="BodyText"/>
      </w:pPr>
      <w:r>
        <w:rPr>
          <w:bCs/>
          <w:b/>
        </w:rPr>
        <w:t xml:space="preserve">3. Algerian Navy Frigate Refit (Djibouti Naval Yard Contract):</w:t>
      </w:r>
      <w:r>
        <w:br/>
      </w:r>
      <w:r>
        <w:t xml:space="preserve">Our Marine Engineer specialists provided propulsion system upgrades for three frigates, meeting strict Algerian defense specifications. This $4.1M contract secured due to our team's certification in Algeria's Ministry of Defense compliance framework—a differentiator absent in competitor bids.</w:t>
      </w:r>
    </w:p>
    <w:bookmarkEnd w:id="23"/>
    <w:bookmarkStart w:id="24" w:name="v.-market-challenges-strategic-response"/>
    <w:p>
      <w:pPr>
        <w:pStyle w:val="Heading2"/>
      </w:pPr>
      <w:r>
        <w:t xml:space="preserve">V. Market Challenges &amp; Strategic Response</w:t>
      </w:r>
    </w:p>
    <w:p>
      <w:pPr>
        <w:pStyle w:val="FirstParagraph"/>
      </w:pPr>
      <w:r>
        <w:t xml:space="preserve">This Sales Report identifies three critical challenges affecting Marine Engineer sales in Algeria Algiers:</w:t>
      </w:r>
    </w:p>
    <w:p>
      <w:pPr>
        <w:numPr>
          <w:ilvl w:val="0"/>
          <w:numId w:val="1002"/>
        </w:numPr>
        <w:pStyle w:val="Compact"/>
      </w:pPr>
      <w:r>
        <w:rPr>
          <w:bCs/>
          <w:b/>
        </w:rPr>
        <w:t xml:space="preserve">Regulatory Complexity:</w:t>
      </w:r>
      <w:r>
        <w:t xml:space="preserve"> </w:t>
      </w:r>
      <w:r>
        <w:t xml:space="preserve">Algeria's maritime laws require Marine Engineers to hold dual certifications (local + international). Our response: Launched "Algiers Compliance Certification" training for all field staff, reducing proposal rejection rate by 61%.</w:t>
      </w:r>
    </w:p>
    <w:p>
      <w:pPr>
        <w:numPr>
          <w:ilvl w:val="0"/>
          <w:numId w:val="1002"/>
        </w:numPr>
        <w:pStyle w:val="Compact"/>
      </w:pPr>
      <w:r>
        <w:rPr>
          <w:bCs/>
          <w:b/>
        </w:rPr>
        <w:t xml:space="preserve">Local Competition:</w:t>
      </w:r>
      <w:r>
        <w:t xml:space="preserve"> </w:t>
      </w:r>
      <w:r>
        <w:t xml:space="preserve">Growing local firms bidding on smaller projects. Our counter-strategy: Formed strategic alliances with Algerian engineering consultancies (e.g., SICOMA Algiers), expanding our market reach without compromising technical integrity.</w:t>
      </w:r>
    </w:p>
    <w:p>
      <w:pPr>
        <w:numPr>
          <w:ilvl w:val="0"/>
          <w:numId w:val="1002"/>
        </w:numPr>
        <w:pStyle w:val="Compact"/>
      </w:pPr>
      <w:r>
        <w:rPr>
          <w:bCs/>
          <w:b/>
        </w:rPr>
        <w:t xml:space="preserve">Infrastructure Limitations:</w:t>
      </w:r>
      <w:r>
        <w:t xml:space="preserve"> </w:t>
      </w:r>
      <w:r>
        <w:t xml:space="preserve">Port congestion in Algiers delays equipment delivery. Marine Engineer teams now incorporate "just-in-time" logistics planning into all proposals, improving on-site execution by 45%.</w:t>
      </w:r>
    </w:p>
    <w:bookmarkEnd w:id="24"/>
    <w:bookmarkStart w:id="25" w:name="Xa8980818af70d50a0f94d43ae0bf4d478d5aa01"/>
    <w:p>
      <w:pPr>
        <w:pStyle w:val="Heading2"/>
      </w:pPr>
      <w:r>
        <w:t xml:space="preserve">VI. Future Sales Opportunity Pipeline (2024)</w:t>
      </w:r>
    </w:p>
    <w:p>
      <w:pPr>
        <w:pStyle w:val="FirstParagraph"/>
      </w:pPr>
      <w:r>
        <w:t xml:space="preserve">The Sales Report projects a $19M sales pipeline for Marine Engineer services in Algeria Algiers through Q2 2024, driven by:</w:t>
      </w:r>
    </w:p>
    <w:p>
      <w:pPr>
        <w:numPr>
          <w:ilvl w:val="0"/>
          <w:numId w:val="1003"/>
        </w:numPr>
        <w:pStyle w:val="Compact"/>
      </w:pPr>
      <w:r>
        <w:rPr>
          <w:bCs/>
          <w:b/>
        </w:rPr>
        <w:t xml:space="preserve">Algiers Deep-Water Port Initiative:</w:t>
      </w:r>
      <w:r>
        <w:t xml:space="preserve"> </w:t>
      </w:r>
      <w:r>
        <w:t xml:space="preserve">$58M project requiring Marine Engineer leadership (expected contract award Q1 2024)</w:t>
      </w:r>
    </w:p>
    <w:p>
      <w:pPr>
        <w:numPr>
          <w:ilvl w:val="0"/>
          <w:numId w:val="1003"/>
        </w:numPr>
        <w:pStyle w:val="Compact"/>
      </w:pPr>
      <w:r>
        <w:rPr>
          <w:bCs/>
          <w:b/>
        </w:rPr>
        <w:t xml:space="preserve">National Energy Transition Plan:</w:t>
      </w:r>
      <w:r>
        <w:t xml:space="preserve"> </w:t>
      </w:r>
      <w:r>
        <w:t xml:space="preserve">12 offshore wind farm feasibility studies requiring specialized Marine Engineer expertise</w:t>
      </w:r>
    </w:p>
    <w:p>
      <w:pPr>
        <w:numPr>
          <w:ilvl w:val="0"/>
          <w:numId w:val="1003"/>
        </w:numPr>
        <w:pStyle w:val="Compact"/>
      </w:pPr>
      <w:r>
        <w:rPr>
          <w:bCs/>
          <w:b/>
        </w:rPr>
        <w:t xml:space="preserve">Civilian Vessel Safety Modernization:</w:t>
      </w:r>
      <w:r>
        <w:t xml:space="preserve"> </w:t>
      </w:r>
      <w:r>
        <w:t xml:space="preserve">Government mandate for all Algiers-registered commercial ships to undergo structural audits (potential $2.4M annual revenue stream)</w:t>
      </w:r>
    </w:p>
    <w:bookmarkEnd w:id="25"/>
    <w:bookmarkStart w:id="26" w:name="vii.-strategic-recommendations"/>
    <w:p>
      <w:pPr>
        <w:pStyle w:val="Heading2"/>
      </w:pPr>
      <w:r>
        <w:t xml:space="preserve">VII. Strategic Recommendations</w:t>
      </w:r>
    </w:p>
    <w:p>
      <w:pPr>
        <w:pStyle w:val="FirstParagraph"/>
      </w:pPr>
      <w:r>
        <w:t xml:space="preserve">Based on this Sales Report, we recommend:</w:t>
      </w:r>
    </w:p>
    <w:p>
      <w:pPr>
        <w:numPr>
          <w:ilvl w:val="0"/>
          <w:numId w:val="1004"/>
        </w:numPr>
        <w:pStyle w:val="Compact"/>
      </w:pPr>
      <w:r>
        <w:rPr>
          <w:bCs/>
          <w:b/>
        </w:rPr>
        <w:t xml:space="preserve">Expand Algiers Marine Engineer Hub:</w:t>
      </w:r>
      <w:r>
        <w:t xml:space="preserve"> </w:t>
      </w:r>
      <w:r>
        <w:t xml:space="preserve">Increase local team by 40% (from 18 to 25 specialists) to meet projected demand. This investment will yield 3.2x ROI within 18 months.</w:t>
      </w:r>
    </w:p>
    <w:p>
      <w:pPr>
        <w:numPr>
          <w:ilvl w:val="0"/>
          <w:numId w:val="1004"/>
        </w:numPr>
        <w:pStyle w:val="Compact"/>
      </w:pPr>
      <w:r>
        <w:rPr>
          <w:bCs/>
          <w:b/>
        </w:rPr>
        <w:t xml:space="preserve">Develop Algeria-Specific Training Modules:</w:t>
      </w:r>
      <w:r>
        <w:t xml:space="preserve"> </w:t>
      </w:r>
      <w:r>
        <w:t xml:space="preserve">Create certification programs aligned with Algerian maritime regulations, positioning us as the only vendor with fully compliant Marine Engineer workforce in Algiers.</w:t>
      </w:r>
    </w:p>
    <w:p>
      <w:pPr>
        <w:numPr>
          <w:ilvl w:val="0"/>
          <w:numId w:val="1004"/>
        </w:numPr>
        <w:pStyle w:val="Compact"/>
      </w:pPr>
      <w:r>
        <w:rPr>
          <w:bCs/>
          <w:b/>
        </w:rPr>
        <w:t xml:space="preserve">Prioritize Public-Private Partnerships:</w:t>
      </w:r>
      <w:r>
        <w:t xml:space="preserve"> </w:t>
      </w:r>
      <w:r>
        <w:t xml:space="preserve">Target joint ventures for Algiers coastal protection projects (e.g., erosion control at Cap Djinet), leveraging Algeria's national infrastructure budget.</w:t>
      </w:r>
    </w:p>
    <w:bookmarkEnd w:id="26"/>
    <w:bookmarkStart w:id="27" w:name="X0b7b94a5ec76fd5094452228264f3b8fd2bdf3f"/>
    <w:p>
      <w:pPr>
        <w:pStyle w:val="Heading2"/>
      </w:pPr>
      <w:r>
        <w:t xml:space="preserve">VIII. Conclusion: The Marine Engineer as Strategic Asset</w:t>
      </w:r>
    </w:p>
    <w:p>
      <w:pPr>
        <w:pStyle w:val="FirstParagraph"/>
      </w:pPr>
      <w:r>
        <w:t xml:space="preserve">This Sales Report unequivocally demonstrates that in the Algeria Algiers market, the Marine Engineer is no longer a technical role but a sales catalyst. Our data confirms that proposals led by certified Marine Engineers achieve 57% higher win rates than those without—directly attributable to our deep understanding of Algerian maritime operational realities. As Algeria accelerates its blue economy ambitions through the Algiers Maritime Development Strategy, the demand for specialized Marine Engineer services will only intensify.</w:t>
      </w:r>
    </w:p>
    <w:p>
      <w:pPr>
        <w:pStyle w:val="BodyText"/>
      </w:pPr>
      <w:r>
        <w:t xml:space="preserve">With $19M in confirmed pipeline and a market growth trajectory exceeding 28% annually, this Sales Report urges immediate investment in Algeria Algiers' Marine Engineer capacity. Failure to scale our local expertise risks ceding significant market share to competitors who have yet to recognize the strategic value of having certified Marine Engineers embedded within Algeria's maritime ecosystem. The future of marine engineering sales in Algeria hinges on this localized capability—and Algiers is where that future is being built today.</w:t>
      </w:r>
    </w:p>
    <w:p>
      <w:pPr>
        <w:pStyle w:val="BodyText"/>
      </w:pPr>
      <w:r>
        <w:rPr>
          <w:bCs/>
          <w:b/>
        </w:rPr>
        <w:t xml:space="preserve">Appendix:</w:t>
      </w:r>
      <w:r>
        <w:t xml:space="preserve"> </w:t>
      </w:r>
      <w:r>
        <w:t xml:space="preserve">Full project financials, client testimonials, and Algerian regulatory compliance documentation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Algeria Algiers Market</dc:title>
  <dc:creator/>
  <dc:language>en</dc:language>
  <cp:keywords/>
  <dcterms:created xsi:type="dcterms:W3CDTF">2026-07-22T08:47:08Z</dcterms:created>
  <dcterms:modified xsi:type="dcterms:W3CDTF">2026-07-22T08:47:08Z</dcterms:modified>
</cp:coreProperties>
</file>

<file path=docProps/custom.xml><?xml version="1.0" encoding="utf-8"?>
<Properties xmlns="http://schemas.openxmlformats.org/officeDocument/2006/custom-properties" xmlns:vt="http://schemas.openxmlformats.org/officeDocument/2006/docPropsVTypes"/>
</file>