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Solutions</w:t>
      </w:r>
      <w:r>
        <w:t xml:space="preserve"> </w:t>
      </w:r>
      <w:r>
        <w:t xml:space="preserve">in</w:t>
      </w:r>
      <w:r>
        <w:t xml:space="preserve"> </w:t>
      </w:r>
      <w:r>
        <w:t xml:space="preserve">Australia</w:t>
      </w:r>
      <w:r>
        <w:t xml:space="preserve"> </w:t>
      </w:r>
      <w:r>
        <w:t xml:space="preserve">Brisbane</w:t>
      </w:r>
      <w:r>
        <w:t xml:space="preserve"> </w:t>
      </w:r>
      <w:r>
        <w:t xml:space="preserve">Market</w:t>
      </w:r>
    </w:p>
    <w:bookmarkStart w:id="27" w:name="Xd3c0ef037b9b8da7a79b9e0823b2c1c7f4c7929"/>
    <w:p>
      <w:pPr>
        <w:pStyle w:val="Heading1"/>
      </w:pPr>
      <w:r>
        <w:t xml:space="preserve">Q3 2024 Sales Performance Report: Marine Engineer Services in Australia Brisbane</w:t>
      </w:r>
    </w:p>
    <w:bookmarkStart w:id="20" w:name="executive-summary"/>
    <w:p>
      <w:pPr>
        <w:pStyle w:val="Heading2"/>
      </w:pPr>
      <w:r>
        <w:t xml:space="preserve">Executive Summary</w:t>
      </w:r>
    </w:p>
    <w:p>
      <w:pPr>
        <w:pStyle w:val="FirstParagraph"/>
      </w:pPr>
      <w:r>
        <w:t xml:space="preserve">This comprehensive Sales Report details the operational and commercial achievements of our Marine Engineering division within the critical Australia Brisbane market. Serving as a vital nexus for maritime innovation and infrastructure, Brisbane’s strategic location as a major port city (Port of Brisbane) has cemented its role as Australia’s premier hub for marine engineering solutions. This report highlights how our dedicated team of certified Marine Engineers has driven significant revenue growth through tailored services aligned with Brisbane's unique commercial and environmental demands. With a 22% year-on-year increase in contract value, the focus remains firmly on leveraging local expertise to solve complex maritime challenges across Australia.</w:t>
      </w:r>
    </w:p>
    <w:bookmarkEnd w:id="20"/>
    <w:bookmarkStart w:id="21" w:name="X1b51d67f3fc6a6dd58f8275321bae2dfba2d798"/>
    <w:p>
      <w:pPr>
        <w:pStyle w:val="Heading2"/>
      </w:pPr>
      <w:r>
        <w:t xml:space="preserve">Key Sales Achievements in Brisbane (Q3 2024)</w:t>
      </w:r>
    </w:p>
    <w:p>
      <w:pPr>
        <w:pStyle w:val="FirstParagraph"/>
      </w:pPr>
      <w:r>
        <w:t xml:space="preserve">The Australia Brisbane market delivered exceptional results for our Marine Engineering division this quarter. Our team secured three landmark contracts with major stakeholders, including:</w:t>
      </w:r>
    </w:p>
    <w:p>
      <w:pPr>
        <w:numPr>
          <w:ilvl w:val="0"/>
          <w:numId w:val="1001"/>
        </w:numPr>
        <w:pStyle w:val="Compact"/>
      </w:pPr>
      <w:r>
        <w:rPr>
          <w:bCs/>
          <w:b/>
        </w:rPr>
        <w:t xml:space="preserve">Port of Brisbane Expansion Project</w:t>
      </w:r>
      <w:r>
        <w:t xml:space="preserve">: A $4.7M contract for the design and implementation of sustainable vessel propulsion systems across new container terminals, directly supporting Brisbane’s status as Australia's busiest international cargo gateway.</w:t>
      </w:r>
    </w:p>
    <w:p>
      <w:pPr>
        <w:numPr>
          <w:ilvl w:val="0"/>
          <w:numId w:val="1001"/>
        </w:numPr>
        <w:pStyle w:val="Compact"/>
      </w:pPr>
      <w:r>
        <w:rPr>
          <w:bCs/>
          <w:b/>
        </w:rPr>
        <w:t xml:space="preserve">Brisbane River Infrastructure Renewal</w:t>
      </w:r>
      <w:r>
        <w:t xml:space="preserve">: A $2.3M agreement with Maritime Safety Queensland to upgrade navigation aids and marine structural integrity assessments for critical river infrastructure, ensuring compliance with Australian maritime safety standards.</w:t>
      </w:r>
    </w:p>
    <w:p>
      <w:pPr>
        <w:numPr>
          <w:ilvl w:val="0"/>
          <w:numId w:val="1001"/>
        </w:numPr>
        <w:pStyle w:val="Compact"/>
      </w:pPr>
      <w:r>
        <w:rPr>
          <w:bCs/>
          <w:b/>
        </w:rPr>
        <w:t xml:space="preserve">Commercial Vessel Fleet Modernization</w:t>
      </w:r>
      <w:r>
        <w:t xml:space="preserve">: Secured a $1.9M multi-year service agreement with a leading Brisbane-based shipping operator to retrofit 12 commercial vessels with energy-efficient engine systems, reducing carbon footprint while optimizing operational costs.</w:t>
      </w:r>
    </w:p>
    <w:p>
      <w:pPr>
        <w:pStyle w:val="FirstParagraph"/>
      </w:pPr>
      <w:r>
        <w:t xml:space="preserve">These wins collectively contributed to an 18% increase in sales revenue specifically attributed to Marine Engineer services in the Australia Brisbane region. The success underscores our ability to deliver technically rigorous solutions that address Brisbane’s evolving maritime needs—from port expansion challenges to environmental compliance under the Australian Government’s National Marine Strategy.</w:t>
      </w:r>
    </w:p>
    <w:bookmarkEnd w:id="21"/>
    <w:bookmarkStart w:id="22" w:name="Xe3c67ac2d700ed768175ff48cc099ef1bcacf22"/>
    <w:p>
      <w:pPr>
        <w:pStyle w:val="Heading2"/>
      </w:pPr>
      <w:r>
        <w:t xml:space="preserve">Market Analysis: Why Brisbane is Central for Marine Engineering Sales</w:t>
      </w:r>
    </w:p>
    <w:p>
      <w:pPr>
        <w:pStyle w:val="FirstParagraph"/>
      </w:pPr>
      <w:r>
        <w:t xml:space="preserve">Brisbane’s position as Australia’s third-largest city and a global maritime trade hub creates unparalleled opportunities for Marine Engineers. The city hosts over 60% of Queensland's marine industry employment, with major players like Austal Ships, Pacific National, and Brisbane City Council driving demand for specialized engineering talent. Our Sales Report confirms that local clients prioritize engineers with deep knowledge of:</w:t>
      </w:r>
    </w:p>
    <w:p>
      <w:pPr>
        <w:numPr>
          <w:ilvl w:val="0"/>
          <w:numId w:val="1002"/>
        </w:numPr>
        <w:pStyle w:val="Compact"/>
      </w:pPr>
      <w:r>
        <w:t xml:space="preserve">Queensland-specific environmental regulations (e.g., Great Barrier Reef Marine Park Authority guidelines)</w:t>
      </w:r>
    </w:p>
    <w:p>
      <w:pPr>
        <w:numPr>
          <w:ilvl w:val="0"/>
          <w:numId w:val="1002"/>
        </w:numPr>
        <w:pStyle w:val="Compact"/>
      </w:pPr>
      <w:r>
        <w:t xml:space="preserve">Riverine navigation challenges unique to the Brisbane River system</w:t>
      </w:r>
    </w:p>
    <w:p>
      <w:pPr>
        <w:numPr>
          <w:ilvl w:val="0"/>
          <w:numId w:val="1002"/>
        </w:numPr>
        <w:pStyle w:val="Compact"/>
      </w:pPr>
      <w:r>
        <w:t xml:space="preserve">Integration of Australian Maritime Safety Authority (AMSA) compliance protocols</w:t>
      </w:r>
    </w:p>
    <w:p>
      <w:pPr>
        <w:pStyle w:val="FirstParagraph"/>
      </w:pPr>
      <w:r>
        <w:t xml:space="preserve">This regional expertise directly fuels sales conversion. In Q3, 76% of closed deals originated from client referrals within Brisbane’s maritime ecosystem—proof that our Marine Engineers have become trusted advisors in the Australia Brisbane market.</w:t>
      </w:r>
    </w:p>
    <w:bookmarkEnd w:id="22"/>
    <w:bookmarkStart w:id="23" w:name="Xb66ff7c5f87563e3aeb4025d9f93657297f6bc8"/>
    <w:p>
      <w:pPr>
        <w:pStyle w:val="Heading2"/>
      </w:pPr>
      <w:r>
        <w:t xml:space="preserve">Competitive Differentiation: The Marine Engineer Advantage</w:t>
      </w:r>
    </w:p>
    <w:p>
      <w:pPr>
        <w:pStyle w:val="FirstParagraph"/>
      </w:pPr>
      <w:r>
        <w:t xml:space="preserve">In a saturated Australian marine services landscape, our distinct competitive edge lies in deploying certified Marine Engineers with localized experience. Unlike national firms relying on offshore teams, our Brisbane-based engineers:</w:t>
      </w:r>
    </w:p>
    <w:p>
      <w:pPr>
        <w:numPr>
          <w:ilvl w:val="0"/>
          <w:numId w:val="1003"/>
        </w:numPr>
        <w:pStyle w:val="Compact"/>
      </w:pPr>
      <w:r>
        <w:t xml:space="preserve">Understand seasonal weather patterns affecting marine operations (e.g., monsoon-related port closures)</w:t>
      </w:r>
    </w:p>
    <w:p>
      <w:pPr>
        <w:numPr>
          <w:ilvl w:val="0"/>
          <w:numId w:val="1003"/>
        </w:numPr>
        <w:pStyle w:val="Compact"/>
      </w:pPr>
      <w:r>
        <w:t xml:space="preserve">Have established relationships with key Brisbane entities like the Queensland Department of Transport &amp; Main Roads</w:t>
      </w:r>
    </w:p>
    <w:p>
      <w:pPr>
        <w:numPr>
          <w:ilvl w:val="0"/>
          <w:numId w:val="1003"/>
        </w:numPr>
        <w:pStyle w:val="Compact"/>
      </w:pPr>
      <w:r>
        <w:t xml:space="preserve">Possess real-time knowledge of Brisbane’s emerging projects (e.g., the $2.5B Cross River Rail Waterway Integration Initiative)</w:t>
      </w:r>
    </w:p>
    <w:p>
      <w:pPr>
        <w:pStyle w:val="FirstParagraph"/>
      </w:pPr>
      <w:r>
        <w:t xml:space="preserve">This hyper-local capability has reduced client onboarding time by 30% and increased project success rates to 98% in the Australia Brisbane context, directly translating into higher retention and repeat business.</w:t>
      </w:r>
    </w:p>
    <w:bookmarkEnd w:id="23"/>
    <w:bookmarkStart w:id="24" w:name="challenges-and-strategic-response"/>
    <w:p>
      <w:pPr>
        <w:pStyle w:val="Heading2"/>
      </w:pPr>
      <w:r>
        <w:t xml:space="preserve">Challenges and Strategic Response</w:t>
      </w:r>
    </w:p>
    <w:p>
      <w:pPr>
        <w:pStyle w:val="FirstParagraph"/>
      </w:pPr>
      <w:r>
        <w:t xml:space="preserve">Our Sales Report identifies two key challenges specific to the Brisbane market:</w:t>
      </w:r>
    </w:p>
    <w:p>
      <w:pPr>
        <w:numPr>
          <w:ilvl w:val="0"/>
          <w:numId w:val="1004"/>
        </w:numPr>
        <w:pStyle w:val="Compact"/>
      </w:pPr>
      <w:r>
        <w:rPr>
          <w:bCs/>
          <w:b/>
        </w:rPr>
        <w:t xml:space="preserve">Skills Shortage</w:t>
      </w:r>
      <w:r>
        <w:t xml:space="preserve">: 45% of Brisbane marine firms reported difficulty recruiting certified Marine Engineers. Our response: Launched a partnership with Queensland University of Technology (QUT) for targeted graduate recruitment, securing 12 new engineers by Q3 end.</w:t>
      </w:r>
    </w:p>
    <w:p>
      <w:pPr>
        <w:numPr>
          <w:ilvl w:val="0"/>
          <w:numId w:val="1004"/>
        </w:numPr>
        <w:pStyle w:val="Compact"/>
      </w:pPr>
      <w:r>
        <w:rPr>
          <w:bCs/>
          <w:b/>
        </w:rPr>
        <w:t xml:space="preserve">Environmental Compliance Pressure</w:t>
      </w:r>
      <w:r>
        <w:t xml:space="preserve">: Stricter Australian emissions rules require rapid engineering adaptation. We addressed this by creating Brisbane-specific compliance modules within our Marine Engineer training, ensuring all service delivery meets the latest National Environmental Standards.</w:t>
      </w:r>
    </w:p>
    <w:p>
      <w:pPr>
        <w:pStyle w:val="FirstParagraph"/>
      </w:pPr>
      <w:r>
        <w:t xml:space="preserve">These strategic moves have positioned us to capture market share from competitors lacking localized Marine Engineering capacity.</w:t>
      </w:r>
    </w:p>
    <w:bookmarkEnd w:id="24"/>
    <w:bookmarkStart w:id="25" w:name="Xd943f76228d19c17d3ca474aa68342490da2fc4"/>
    <w:p>
      <w:pPr>
        <w:pStyle w:val="Heading2"/>
      </w:pPr>
      <w:r>
        <w:t xml:space="preserve">Future Outlook: Scaling in Australia Brisbane</w:t>
      </w:r>
    </w:p>
    <w:p>
      <w:pPr>
        <w:pStyle w:val="FirstParagraph"/>
      </w:pPr>
      <w:r>
        <w:t xml:space="preserve">Looking ahead, our Sales Strategy for Q4 2024 focuses on capitalizing on Brisbane’s infrastructure boom. Key initiatives include:</w:t>
      </w:r>
    </w:p>
    <w:p>
      <w:pPr>
        <w:numPr>
          <w:ilvl w:val="0"/>
          <w:numId w:val="1005"/>
        </w:numPr>
        <w:pStyle w:val="Compact"/>
      </w:pPr>
      <w:r>
        <w:t xml:space="preserve">Pitching integrated marine engineering packages for the $5.1B Queensland Maritime Investment Plan (QMIT) projects in Brisbane and Gladstone</w:t>
      </w:r>
    </w:p>
    <w:p>
      <w:pPr>
        <w:numPr>
          <w:ilvl w:val="0"/>
          <w:numId w:val="1005"/>
        </w:numPr>
        <w:pStyle w:val="Compact"/>
      </w:pPr>
      <w:r>
        <w:t xml:space="preserve">Developing a dedicated Australia Brisbane Marine Engineering Client Advisory Panel to co-design solutions with major port stakeholders</w:t>
      </w:r>
    </w:p>
    <w:p>
      <w:pPr>
        <w:numPr>
          <w:ilvl w:val="0"/>
          <w:numId w:val="1005"/>
        </w:numPr>
        <w:pStyle w:val="Compact"/>
      </w:pPr>
      <w:r>
        <w:t xml:space="preserve">Expanding service offerings to include renewable energy integration for marine vessels, aligning with Brisbane’s 2030 Net Zero City targets</w:t>
      </w:r>
    </w:p>
    <w:p>
      <w:pPr>
        <w:pStyle w:val="FirstParagraph"/>
      </w:pPr>
      <w:r>
        <w:t xml:space="preserve">The market demand is undeniable: Queensland’s marine sector is projected to grow by 12.4% annually through 2030, driven by Brisbane’s role as Australia's primary export gateway for minerals and agricultural commodities. Our Marine Engineer team—rooted in the Brisbane community—is uniquely positioned to lead this growth.</w:t>
      </w:r>
    </w:p>
    <w:bookmarkEnd w:id="25"/>
    <w:bookmarkStart w:id="26" w:name="conclusion"/>
    <w:p>
      <w:pPr>
        <w:pStyle w:val="Heading2"/>
      </w:pPr>
      <w:r>
        <w:t xml:space="preserve">Conclusion</w:t>
      </w:r>
    </w:p>
    <w:p>
      <w:pPr>
        <w:pStyle w:val="FirstParagraph"/>
      </w:pPr>
      <w:r>
        <w:t xml:space="preserve">This Sales Report unequivocally demonstrates that investing in highly skilled, locally embedded Marine Engineers is the cornerstone of success in Australia Brisbane. The region’s dynamic port economy, regulatory complexity, and sustainability imperatives demand engineers who understand both technical excellence and Brisbane-specific commercial realities. Our Q3 achievements prove that when Marine Engineer expertise meets local market intelligence—delivered through a focused Brisbane service model—we don’t just meet client expectations; we redefine them.</w:t>
      </w:r>
    </w:p>
    <w:p>
      <w:pPr>
        <w:pStyle w:val="BodyText"/>
      </w:pPr>
      <w:r>
        <w:t xml:space="preserve">As Australia’s maritime economy continues to expand, the strategic partnership between our Marine Engineering division and the Brisbane business community will remain critical to sustained growth. We project 25% revenue growth in the Australia Brisbane marine engineering sector for 2025, with this Sales Report serving as both a benchmark of excellence and a roadmap for future market leadership.</w:t>
      </w:r>
    </w:p>
    <w:p>
      <w:pPr>
        <w:pStyle w:val="BodyText"/>
      </w:pPr>
      <w:r>
        <w:rPr>
          <w:bCs/>
          <w:b/>
        </w:rPr>
        <w:t xml:space="preserve">Prepared by: Global Marine Solutions Australia | Brisbane Operations</w:t>
      </w:r>
      <w:r>
        <w:br/>
      </w:r>
      <w:r>
        <w:t xml:space="preserve">Date: October 26, 2024</w:t>
      </w:r>
      <w:r>
        <w:br/>
      </w:r>
      <w:r>
        <w:t xml:space="preserve">Document ID: GLMS-REPORT-MAE-BNE-Q3-2024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Solutions in Australia Brisbane Market</dc:title>
  <dc:creator/>
  <dc:language>en</dc:language>
  <cp:keywords/>
  <dcterms:created xsi:type="dcterms:W3CDTF">2026-07-21T15:24:08Z</dcterms:created>
  <dcterms:modified xsi:type="dcterms:W3CDTF">2026-07-21T15:24:08Z</dcterms:modified>
</cp:coreProperties>
</file>

<file path=docProps/custom.xml><?xml version="1.0" encoding="utf-8"?>
<Properties xmlns="http://schemas.openxmlformats.org/officeDocument/2006/custom-properties" xmlns:vt="http://schemas.openxmlformats.org/officeDocument/2006/docPropsVTypes"/>
</file>