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p>
    <w:bookmarkStart w:id="26" w:name="X1e697cdcbdf47e6f4c9e81031753e96d64a883d"/>
    <w:p>
      <w:pPr>
        <w:pStyle w:val="Heading1"/>
      </w:pPr>
      <w:r>
        <w:t xml:space="preserve">Q3 2023 Marine Engineering Sales Performance Report: Dominating the Rio de Janeiro Maritime Landscape</w:t>
      </w:r>
    </w:p>
    <w:p>
      <w:pPr>
        <w:pStyle w:val="FirstParagraph"/>
      </w:pPr>
      <w:r>
        <w:rPr>
          <w:bCs/>
          <w:b/>
        </w:rPr>
        <w:t xml:space="preserve">Prepared For:</w:t>
      </w:r>
      <w:r>
        <w:t xml:space="preserve"> </w:t>
      </w:r>
      <w:r>
        <w:t xml:space="preserve">Global Marine Solutions Executive Board</w:t>
      </w:r>
      <w:r>
        <w:br/>
      </w:r>
      <w:r>
        <w:rPr>
          <w:bCs/>
          <w:b/>
        </w:rPr>
        <w:t xml:space="preserve">Date:</w:t>
      </w:r>
      <w:r>
        <w:t xml:space="preserve"> </w:t>
      </w:r>
      <w:r>
        <w:t xml:space="preserve">October 26, 2023</w:t>
      </w:r>
      <w:r>
        <w:br/>
      </w:r>
      <w:r>
        <w:rPr>
          <w:bCs/>
          <w:b/>
        </w:rPr>
        <w:t xml:space="preserve">Region Covered:</w:t>
      </w:r>
      <w:r>
        <w:t xml:space="preserve"> </w:t>
      </w:r>
      <w:r>
        <w:t xml:space="preserve">Brazil - Rio de Janeiro Metropolitan Area &amp; Key Port Complexes</w:t>
      </w:r>
    </w:p>
    <w:bookmarkStart w:id="20" w:name="i.-executive-summary"/>
    <w:p>
      <w:pPr>
        <w:pStyle w:val="Heading2"/>
      </w:pPr>
      <w:r>
        <w:t xml:space="preserve">I. Executive Summary</w:t>
      </w:r>
    </w:p>
    <w:p>
      <w:pPr>
        <w:pStyle w:val="FirstParagraph"/>
      </w:pPr>
      <w:r>
        <w:t xml:space="preserve">This comprehensive Sales Report details the outstanding performance of our Marine Engineering division within the critical Brazil Rio de Janeiro market during Q3 2023. Fueled by strategic partnerships, deep local expertise, and tailored engineering solutions for Rio's unique maritime challenges, we achieved a 38% year-over-year increase in contract value, solidifying our position as the premier Marine Engineer service provider across the region. The report underscores how our commitment to understanding Brazil Rio de Janeiro's specific operational environment directly drives sales success in one of South America's most dynamic port hubs.</w:t>
      </w:r>
    </w:p>
    <w:bookmarkEnd w:id="20"/>
    <w:bookmarkStart w:id="21" w:name="Xf43b1b0cb85253e221a3f4e2207d33332d8a416"/>
    <w:p>
      <w:pPr>
        <w:pStyle w:val="Heading2"/>
      </w:pPr>
      <w:r>
        <w:t xml:space="preserve">II. Market Context: Why Brazil Rio de Janeiro is Paramount</w:t>
      </w:r>
    </w:p>
    <w:p>
      <w:pPr>
        <w:pStyle w:val="FirstParagraph"/>
      </w:pPr>
      <w:r>
        <w:t xml:space="preserve">Brazil Rio de Janeiro represents far more than a regional market; it is the economic and logistical epicenter for Brazil's maritime industry. The Port of Rio (comprising Terminal Marítimo do Rio de Janeiro - TMRJ, Ponta da Areia, and the emerging Port of Sepetiba) handles over 15 million tons of cargo annually, serving as the primary gateway for imports/exports in Southeast Brazil. Crucially, it's also the staging ground for major offshore oil &amp; gas projects (like those operated by Petrobras in Santos Basin) and a burgeoning focus for renewable energy infrastructure development. This concentration of activity creates an insatiable demand for specialized Marine Engineer expertise capable of navigating complex Brazilian maritime regulations (ANP, ABNT), unique tidal patterns, and the specific demands of Rio's coastal geography. Our Sales Report confirms that companies with a deep understanding of this Brazil Rio de Janeiro ecosystem consistently outperform competitors.</w:t>
      </w:r>
    </w:p>
    <w:bookmarkEnd w:id="21"/>
    <w:bookmarkStart w:id="22" w:name="X651d7e53ff188993097a57dbe7898dae7deebf5"/>
    <w:p>
      <w:pPr>
        <w:pStyle w:val="Heading2"/>
      </w:pPr>
      <w:r>
        <w:t xml:space="preserve">III. Q3 2023 Sales Performance Highlights</w:t>
      </w:r>
    </w:p>
    <w:p>
      <w:pPr>
        <w:pStyle w:val="FirstParagraph"/>
      </w:pPr>
      <w:r>
        <w:t xml:space="preserve">The Q3 period witnessed remarkable traction across key segments, directly attributable to our Marine Engineer teams' localized approach:</w:t>
      </w:r>
    </w:p>
    <w:p>
      <w:pPr>
        <w:numPr>
          <w:ilvl w:val="0"/>
          <w:numId w:val="1001"/>
        </w:numPr>
        <w:pStyle w:val="Compact"/>
      </w:pPr>
      <w:r>
        <w:rPr>
          <w:bCs/>
          <w:b/>
        </w:rPr>
        <w:t xml:space="preserve">Offshore Support Vessel (OSV) Charter &amp; Maintenance Contracts:</w:t>
      </w:r>
      <w:r>
        <w:t xml:space="preserve"> </w:t>
      </w:r>
      <w:r>
        <w:t xml:space="preserve">Secured a landmark 5-year contract with a major Rio-based oil service company for the maintenance and engineering oversight of their entire OSV fleet operating in the Campos Basin, valued at $4.2M. This was achieved through our Marine Engineer team's intimate knowledge of Rio de Janeiro's port facilities, vessel traffic patterns, and compliance requirements.</w:t>
      </w:r>
    </w:p>
    <w:p>
      <w:pPr>
        <w:numPr>
          <w:ilvl w:val="0"/>
          <w:numId w:val="1001"/>
        </w:numPr>
        <w:pStyle w:val="Compact"/>
      </w:pPr>
      <w:r>
        <w:rPr>
          <w:bCs/>
          <w:b/>
        </w:rPr>
        <w:t xml:space="preserve">Port Infrastructure Engineering Services:</w:t>
      </w:r>
      <w:r>
        <w:t xml:space="preserve"> </w:t>
      </w:r>
      <w:r>
        <w:t xml:space="preserve">Won the bid for engineering design and oversight of a critical berth expansion project at the Port of Sepetiba (a key strategic asset near Rio). Our proposal explicitly addressed local sedimentation challenges unique to Rio de Janeiro's bay, demonstrating how our Marine Engineer expertise directly solved a persistent operational headache for port authorities.</w:t>
      </w:r>
    </w:p>
    <w:p>
      <w:pPr>
        <w:numPr>
          <w:ilvl w:val="0"/>
          <w:numId w:val="1001"/>
        </w:numPr>
        <w:pStyle w:val="Compact"/>
      </w:pPr>
      <w:r>
        <w:rPr>
          <w:bCs/>
          <w:b/>
        </w:rPr>
        <w:t xml:space="preserve">Renewable Energy Project Support:</w:t>
      </w:r>
      <w:r>
        <w:t xml:space="preserve"> </w:t>
      </w:r>
      <w:r>
        <w:t xml:space="preserve">Provided specialized marine surveying and engineering support for the initial phase of an offshore wind farm project off the coast of Rio Grande do Norte (with significant operations hub planning in Rio de Janeiro city), securing $1.8M in services. Our Marine Engineer team's understanding of Brazil's evolving renewable energy regulations was pivotal.</w:t>
      </w:r>
    </w:p>
    <w:p>
      <w:pPr>
        <w:numPr>
          <w:ilvl w:val="0"/>
          <w:numId w:val="1001"/>
        </w:numPr>
        <w:pStyle w:val="Compact"/>
      </w:pPr>
      <w:r>
        <w:rPr>
          <w:bCs/>
          <w:b/>
        </w:rPr>
        <w:t xml:space="preserve">Local Partner Integration:</w:t>
      </w:r>
      <w:r>
        <w:t xml:space="preserve"> </w:t>
      </w:r>
      <w:r>
        <w:t xml:space="preserve">Successfully integrated our Marine Engineer capabilities with 3 established Brazilian engineering firms based in Rio, creating a powerful local service network that accelerated sales cycles and enhanced credibility within the Brazil Rio de Janeiro market. This partnership model contributed to 45% of new Q3 revenue.</w:t>
      </w:r>
    </w:p>
    <w:bookmarkEnd w:id="22"/>
    <w:bookmarkStart w:id="23" w:name="X7930665b5bb7a86b9763f69f1c962a8a13c9668"/>
    <w:p>
      <w:pPr>
        <w:pStyle w:val="Heading2"/>
      </w:pPr>
      <w:r>
        <w:t xml:space="preserve">IV. Key Success Factors Driving Sales in Brazil Rio de Janeiro</w:t>
      </w:r>
    </w:p>
    <w:p>
      <w:pPr>
        <w:pStyle w:val="FirstParagraph"/>
      </w:pPr>
      <w:r>
        <w:t xml:space="preserve">Our Sales Report identifies several critical factors that made the difference in the competitive Brazil Rio de Janeiro market:</w:t>
      </w:r>
    </w:p>
    <w:p>
      <w:pPr>
        <w:numPr>
          <w:ilvl w:val="0"/>
          <w:numId w:val="1002"/>
        </w:numPr>
        <w:pStyle w:val="Compact"/>
      </w:pPr>
      <w:r>
        <w:rPr>
          <w:bCs/>
          <w:b/>
        </w:rPr>
        <w:t xml:space="preserve">Hyper-Local Marine Engineering Expertise:</w:t>
      </w:r>
      <w:r>
        <w:t xml:space="preserve"> </w:t>
      </w:r>
      <w:r>
        <w:t xml:space="preserve">Our engineers possess deep, practical knowledge of Rio de Janeiro's specific conditions: tidal variations at Guanabara Bay, vessel handling challenges in congested port approaches, local environmental sensitivities (e.g., protected areas near Rio), and the nuances of Brazilian regulatory bodies (ANP for oil/gas, INFRAERO for aviation-related maritime zones). This isn't theoretical; it's proven on the ground.</w:t>
      </w:r>
    </w:p>
    <w:p>
      <w:pPr>
        <w:numPr>
          <w:ilvl w:val="0"/>
          <w:numId w:val="1002"/>
        </w:numPr>
        <w:pStyle w:val="Compact"/>
      </w:pPr>
      <w:r>
        <w:rPr>
          <w:bCs/>
          <w:b/>
        </w:rPr>
        <w:t xml:space="preserve">Language &amp; Cultural Fluency:</w:t>
      </w:r>
      <w:r>
        <w:t xml:space="preserve"> </w:t>
      </w:r>
      <w:r>
        <w:t xml:space="preserve">All Marine Engineer project leads and sales personnel in Brazil Rio de Janeiro operate fluently in Portuguese. Crucially, they understand local business customs, negotiation styles, and relationship-building protocols – a non-negotiable for success here. The Sales Report consistently notes that proposals drafted without this cultural context were rejected.</w:t>
      </w:r>
    </w:p>
    <w:p>
      <w:pPr>
        <w:numPr>
          <w:ilvl w:val="0"/>
          <w:numId w:val="1002"/>
        </w:numPr>
        <w:pStyle w:val="Compact"/>
      </w:pPr>
      <w:r>
        <w:rPr>
          <w:bCs/>
          <w:b/>
        </w:rPr>
        <w:t xml:space="preserve">Strategic Location of Operations Hub:</w:t>
      </w:r>
      <w:r>
        <w:t xml:space="preserve"> </w:t>
      </w:r>
      <w:r>
        <w:t xml:space="preserve">Our dedicated Rio de Janeiro office (located in Barra da Tijuca, near key port authorities and client headquarters) enables rapid response times and face-to-face engagement – a significant advantage over distant competitors. Sales cycle times reduced by an average of 22% due to this proximity.</w:t>
      </w:r>
    </w:p>
    <w:p>
      <w:pPr>
        <w:numPr>
          <w:ilvl w:val="0"/>
          <w:numId w:val="1002"/>
        </w:numPr>
        <w:pStyle w:val="Compact"/>
      </w:pPr>
      <w:r>
        <w:rPr>
          <w:bCs/>
          <w:b/>
        </w:rPr>
        <w:t xml:space="preserve">Compliance as a Core Selling Point:</w:t>
      </w:r>
      <w:r>
        <w:t xml:space="preserve"> </w:t>
      </w:r>
      <w:r>
        <w:t xml:space="preserve">Our Marine Engineer team’s mastery of Brazilian maritime safety standards (SOLAS, STCW adaptations for Brazil), environmental laws (Law 12.651/2012), and local permitting processes is now a primary differentiator in client RFPs, directly translating to win rates.</w:t>
      </w:r>
    </w:p>
    <w:bookmarkEnd w:id="23"/>
    <w:bookmarkStart w:id="24" w:name="X794cf4ef9496761d69243be691c82737220a963"/>
    <w:p>
      <w:pPr>
        <w:pStyle w:val="Heading2"/>
      </w:pPr>
      <w:r>
        <w:t xml:space="preserve">V. Challenges &amp; Strategic Imperatives for Q4</w:t>
      </w:r>
    </w:p>
    <w:p>
      <w:pPr>
        <w:pStyle w:val="FirstParagraph"/>
      </w:pPr>
      <w:r>
        <w:t xml:space="preserve">While performance was strong, the Brazil Rio de Janeiro market presents evolving challenges our Sales Report highlights:</w:t>
      </w:r>
    </w:p>
    <w:p>
      <w:pPr>
        <w:numPr>
          <w:ilvl w:val="0"/>
          <w:numId w:val="1003"/>
        </w:numPr>
        <w:pStyle w:val="Compact"/>
      </w:pPr>
      <w:r>
        <w:rPr>
          <w:bCs/>
          <w:b/>
        </w:rPr>
        <w:t xml:space="preserve">Regulatory Complexity:</w:t>
      </w:r>
      <w:r>
        <w:t xml:space="preserve"> </w:t>
      </w:r>
      <w:r>
        <w:t xml:space="preserve">Ongoing updates to Brazilian maritime legislation require constant Marine Engineer training and agile service adaptation. Our Q4 strategy focuses on building a dedicated regulatory compliance unit within the Rio office.</w:t>
      </w:r>
    </w:p>
    <w:p>
      <w:pPr>
        <w:numPr>
          <w:ilvl w:val="0"/>
          <w:numId w:val="1003"/>
        </w:numPr>
        <w:pStyle w:val="Compact"/>
      </w:pPr>
      <w:r>
        <w:rPr>
          <w:bCs/>
          <w:b/>
        </w:rPr>
        <w:t xml:space="preserve">Competition from Local Giants:</w:t>
      </w:r>
      <w:r>
        <w:t xml:space="preserve"> </w:t>
      </w:r>
      <w:r>
        <w:t xml:space="preserve">Increased activity from large Brazilian engineering firms necessitates continuous innovation in our Marine Engineer service offerings. We are enhancing our digital twin capabilities for port simulation, specifically designed for Rio's unique conditions.</w:t>
      </w:r>
    </w:p>
    <w:p>
      <w:pPr>
        <w:numPr>
          <w:ilvl w:val="0"/>
          <w:numId w:val="1003"/>
        </w:numPr>
        <w:pStyle w:val="Compact"/>
      </w:pPr>
      <w:r>
        <w:rPr>
          <w:bCs/>
          <w:b/>
        </w:rPr>
        <w:t xml:space="preserve">Offshore Energy Transition Momentum:</w:t>
      </w:r>
      <w:r>
        <w:t xml:space="preserve">' The rapid growth in Brazil's offshore wind sector (with Rio de Janeiro as a major planning hub) presents a massive opportunity. Our Sales Report strongly recommends doubling down on building Marine Engineer capabilities specific to floating wind turbine installation and maintenance logistics, directly targeting Rio-based developers.</w:t>
      </w:r>
    </w:p>
    <w:bookmarkEnd w:id="24"/>
    <w:bookmarkStart w:id="25" w:name="X991fae4c7fb84931a0356bff58308cef28696c3"/>
    <w:p>
      <w:pPr>
        <w:pStyle w:val="Heading2"/>
      </w:pPr>
      <w:r>
        <w:t xml:space="preserve">VI. Conclusion: Engineering the Future of Brazil Rio de Janeiro</w:t>
      </w:r>
    </w:p>
    <w:p>
      <w:pPr>
        <w:pStyle w:val="FirstParagraph"/>
      </w:pPr>
      <w:r>
        <w:t xml:space="preserve">The Q3 2023 Sales Report unequivocally demonstrates that our Marine Engineer team is not just a service provider in Brazil Rio de Janeiro; we are an indispensable partner driving the region's maritime and energy infrastructure growth. The strategic investment in localizing our Marine Engineering expertise, understanding the nuances of operating within Brazil's complex regulatory and geographical landscape, has yielded exceptional sales results. As Rio de Janeiro continues to solidify its position as a global port and energy hub for South America, our commitment to delivering unparalleled Marine Engineer solutions tailored *specifically* for this market will remain the cornerstone of our continued success. We project sustained double-digit growth in Q4 2023, fueled by the strong pipeline developed through our deep Brazil Rio de Janeiro market focus. The future of marine engineering in Rio isn't just about building ships; it's about engineering the solutions that keep Brazil's most vital port and energy gateway moving forward.</w:t>
      </w:r>
    </w:p>
    <w:p>
      <w:pPr>
        <w:pStyle w:val="BodyText"/>
      </w:pPr>
      <w:r>
        <w:rPr>
          <w:bCs/>
          <w:b/>
        </w:rPr>
        <w:t xml:space="preserve">Prepared By:</w:t>
      </w:r>
      <w:r>
        <w:t xml:space="preserve"> </w:t>
      </w:r>
      <w:r>
        <w:t xml:space="preserve">Global Marine Solutions - Brazil Regional Sales &amp; Engineering Leadership</w:t>
      </w:r>
      <w:r>
        <w:br/>
      </w:r>
      <w:r>
        <w:rPr>
          <w:bCs/>
          <w:b/>
        </w:rPr>
        <w:t xml:space="preserve">Verified By:</w:t>
      </w:r>
      <w:r>
        <w:t xml:space="preserve"> </w:t>
      </w:r>
      <w:r>
        <w:t xml:space="preserve">Head of Americas Commercial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Brazil Rio de Janeiro Market</dc:title>
  <dc:creator/>
  <dc:language>en</dc:language>
  <cp:keywords/>
  <dcterms:created xsi:type="dcterms:W3CDTF">2026-07-23T15:37:49Z</dcterms:created>
  <dcterms:modified xsi:type="dcterms:W3CDTF">2026-07-23T15:37:49Z</dcterms:modified>
</cp:coreProperties>
</file>

<file path=docProps/custom.xml><?xml version="1.0" encoding="utf-8"?>
<Properties xmlns="http://schemas.openxmlformats.org/officeDocument/2006/custom-properties" xmlns:vt="http://schemas.openxmlformats.org/officeDocument/2006/docPropsVTypes"/>
</file>