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Sales</w:t>
      </w:r>
      <w:r>
        <w:t xml:space="preserve"> </w:t>
      </w:r>
      <w:r>
        <w:t xml:space="preserve">Report:</w:t>
      </w:r>
      <w:r>
        <w:t xml:space="preserve"> </w:t>
      </w:r>
      <w:r>
        <w:t xml:space="preserve">Chile</w:t>
      </w:r>
      <w:r>
        <w:t xml:space="preserve"> </w:t>
      </w:r>
      <w:r>
        <w:t xml:space="preserve">Santiago</w:t>
      </w:r>
      <w:r>
        <w:t xml:space="preserve"> </w:t>
      </w:r>
      <w:r>
        <w:t xml:space="preserve">Market</w:t>
      </w:r>
      <w:r>
        <w:t xml:space="preserve"> </w:t>
      </w:r>
      <w:r>
        <w:t xml:space="preserve">Analysis</w:t>
      </w:r>
    </w:p>
    <w:bookmarkStart w:id="30" w:name="X01f253384d76bdac28610c245f8e086be26d9bd"/>
    <w:p>
      <w:pPr>
        <w:pStyle w:val="Heading1"/>
      </w:pPr>
      <w:r>
        <w:t xml:space="preserve">Comprehensive Sales Report: Marine Engineer Recruitment &amp; Market Dynamics in Chile Santiago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Chile Santiago Operations</w:t>
      </w:r>
      <w:r>
        <w:br/>
      </w:r>
      <w:r>
        <w:rPr>
          <w:bCs/>
          <w:b/>
        </w:rPr>
        <w:t xml:space="preserve">Prepared By:</w:t>
      </w:r>
      <w:r>
        <w:t xml:space="preserve"> </w:t>
      </w:r>
      <w:r>
        <w:t xml:space="preserve">Global Maritime Talent Solutions Division</w:t>
      </w:r>
    </w:p>
    <w:bookmarkStart w:id="20" w:name="i.-executive-summary"/>
    <w:p>
      <w:pPr>
        <w:pStyle w:val="Heading2"/>
      </w:pPr>
      <w:r>
        <w:t xml:space="preserve">I. Executive Summary</w:t>
      </w:r>
    </w:p>
    <w:p>
      <w:pPr>
        <w:pStyle w:val="FirstParagraph"/>
      </w:pPr>
      <w:r>
        <w:t xml:space="preserve">This Sales Report presents a strategic analysis of the Marine Engineer recruitment market in Chile Santiago, highlighting critical demand drivers, competitive positioning, and revenue opportunities. With Chile's maritime sector expanding at 7.2% annually (Santiago Chamber of Commerce 2023), our agency has secured a 34% increase in Marine Engineer placements compared to Q3 2022. Key growth areas include port modernization projects in Valparaíso, LNG terminal developments, and Chile Santiago-based shipyards servicing the Pacific Rim trade corridor. This document details how our localized approach to Marine Engineer recruitment directly supports client acquisition and revenue growth across Chile's strategic coastal hubs.</w:t>
      </w:r>
    </w:p>
    <w:bookmarkEnd w:id="20"/>
    <w:bookmarkStart w:id="22" w:name="X31b521846810cf1bdfd26f3a68344303426b95d"/>
    <w:p>
      <w:pPr>
        <w:pStyle w:val="Heading2"/>
      </w:pPr>
      <w:r>
        <w:t xml:space="preserve">II. Market Context: Why Marine Engineers Are Critical to Chile Santiago's Economy</w:t>
      </w:r>
    </w:p>
    <w:p>
      <w:pPr>
        <w:pStyle w:val="FirstParagraph"/>
      </w:pPr>
      <w:r>
        <w:t xml:space="preserve">Chile Santiago serves as the administrative nerve center for 78% of Chile's maritime operations, including the country's largest container port complex (Valparaíso) and emerging LNG infrastructure near Antofagasta. As global shipping volumes through the Pacific Route surge by 12% YoY (UNCTAD 2023), demand for certified Marine Engineers has become non-negotiable for ports, shipping lines, and offshore service providers headquartered in Santiago. Our Sales Report confirms that Chile Santiago-based companies now require Marine Engineers with dual expertise in</w:t>
      </w:r>
      <w:r>
        <w:t xml:space="preserve"> </w:t>
      </w:r>
      <w:r>
        <w:rPr>
          <w:iCs/>
          <w:i/>
        </w:rPr>
        <w:t xml:space="preserve">both</w:t>
      </w:r>
      <w:r>
        <w:t xml:space="preserve"> </w:t>
      </w:r>
      <w:r>
        <w:t xml:space="preserve">traditional vessel operations (cargo liners, tankers) AND modern renewable energy integration (wind-assisted propulsion systems), a skill set we've successfully matched for 27 major clients this quarter.</w:t>
      </w:r>
    </w:p>
    <w:bookmarkStart w:id="21" w:name="a.-key-demand-drivers-in-chile-santiago"/>
    <w:p>
      <w:pPr>
        <w:pStyle w:val="Heading3"/>
      </w:pPr>
      <w:r>
        <w:t xml:space="preserve">A. Key Demand Drivers in Chile Santiago</w:t>
      </w:r>
    </w:p>
    <w:p>
      <w:pPr>
        <w:numPr>
          <w:ilvl w:val="0"/>
          <w:numId w:val="1001"/>
        </w:numPr>
        <w:pStyle w:val="Compact"/>
      </w:pPr>
      <w:r>
        <w:rPr>
          <w:bCs/>
          <w:b/>
        </w:rPr>
        <w:t xml:space="preserve">Port Expansion Projects:</w:t>
      </w:r>
      <w:r>
        <w:t xml:space="preserve"> </w:t>
      </w:r>
      <w:r>
        <w:t xml:space="preserve">Santiago-based consortia are investing $1.8B in Valparaíso port infrastructure, requiring 42+ Marine Engineers for technical oversight of dredging, berth construction, and navigation systems.</w:t>
      </w:r>
    </w:p>
    <w:p>
      <w:pPr>
        <w:numPr>
          <w:ilvl w:val="0"/>
          <w:numId w:val="1001"/>
        </w:numPr>
        <w:pStyle w:val="Compact"/>
      </w:pPr>
      <w:r>
        <w:rPr>
          <w:bCs/>
          <w:b/>
        </w:rPr>
        <w:t xml:space="preserve">LNG Terminal Developments:</w:t>
      </w:r>
      <w:r>
        <w:t xml:space="preserve"> </w:t>
      </w:r>
      <w:r>
        <w:t xml:space="preserve">Chile's first LNG terminal (projected operational 2025) demands Marine Engineers certified in cryogenic system safety – a niche our Santiago office filled for two major energy clients this quarter.</w:t>
      </w:r>
    </w:p>
    <w:p>
      <w:pPr>
        <w:numPr>
          <w:ilvl w:val="0"/>
          <w:numId w:val="1001"/>
        </w:numPr>
        <w:pStyle w:val="Compact"/>
      </w:pPr>
      <w:r>
        <w:rPr>
          <w:bCs/>
          <w:b/>
        </w:rPr>
        <w:t xml:space="preserve">Sustainability Compliance:</w:t>
      </w:r>
      <w:r>
        <w:t xml:space="preserve"> </w:t>
      </w:r>
      <w:r>
        <w:t xml:space="preserve">International Maritime Organization (IMO) 2030 regulations now mandate Marine Engineers with carbon accounting expertise, creating premium demand in Chile Santiago's corporate headquarters.</w:t>
      </w:r>
    </w:p>
    <w:bookmarkEnd w:id="21"/>
    <w:bookmarkEnd w:id="22"/>
    <w:bookmarkStart w:id="23" w:name="Xdc6549e40b14af737c648728edd9660cfbbaabe"/>
    <w:p>
      <w:pPr>
        <w:pStyle w:val="Heading2"/>
      </w:pPr>
      <w:r>
        <w:t xml:space="preserve">III. Sales Performance: Marine Engineer Recruitment Metrics (Q3 2023)</w:t>
      </w:r>
    </w:p>
    <w:p>
      <w:pPr>
        <w:pStyle w:val="FirstParagraph"/>
      </w:pPr>
      <w:r>
        <w:t xml:space="preserve">Our Chile Santiago office achieved record-breaking results in the Marine Engineer recruitment vertical, directly contributing to a 19% YoY increase in agency revenue. This section details quantifiable outcomes: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Q3 2022</w:t>
            </w:r>
          </w:p>
        </w:tc>
        <w:tc>
          <w:tcPr/>
          <w:p>
            <w:pPr>
              <w:pStyle w:val="Compact"/>
              <w:jc w:val="left"/>
            </w:pPr>
            <w:r>
              <w:t xml:space="preserve">Q3 2023</w:t>
            </w:r>
          </w:p>
        </w:tc>
        <w:tc>
          <w:tcPr/>
          <w:p>
            <w:pPr>
              <w:pStyle w:val="Compact"/>
              <w:jc w:val="left"/>
            </w:pPr>
            <w:r>
              <w:t xml:space="preserve">% Change</w:t>
            </w:r>
          </w:p>
        </w:tc>
      </w:tr>
      <w:tr>
        <w:tc>
          <w:tcPr/>
          <w:p>
            <w:pPr>
              <w:pStyle w:val="Compact"/>
              <w:jc w:val="left"/>
            </w:pPr>
            <w:r>
              <w:t xml:space="preserve">Marine Engineer Placements in Chile Santiago</w:t>
            </w:r>
          </w:p>
        </w:tc>
        <w:tc>
          <w:tcPr/>
          <w:p>
            <w:pPr>
              <w:pStyle w:val="Compact"/>
              <w:jc w:val="left"/>
            </w:pPr>
            <w:r>
              <w:t xml:space="preserve">58 positions</w:t>
            </w:r>
          </w:p>
        </w:tc>
        <w:tc>
          <w:tcPr/>
          <w:p>
            <w:pPr>
              <w:pStyle w:val="Compact"/>
              <w:jc w:val="left"/>
            </w:pPr>
            <w:r>
              <w:t xml:space="preserve">78 positions</w:t>
            </w:r>
          </w:p>
        </w:tc>
        <w:tc>
          <w:tcPr/>
          <w:p>
            <w:pPr>
              <w:pStyle w:val="Compact"/>
              <w:jc w:val="left"/>
            </w:pPr>
            <w:r>
              <w:t xml:space="preserve">+34.5%</w:t>
            </w:r>
          </w:p>
        </w:tc>
      </w:tr>
      <w:tr>
        <w:tc>
          <w:tcPr/>
          <w:p>
            <w:pPr>
              <w:pStyle w:val="Compact"/>
              <w:jc w:val="left"/>
            </w:pPr>
            <w:r>
              <w:t xml:space="preserve">Average Contract Value (CLP)</w:t>
            </w:r>
          </w:p>
        </w:tc>
        <w:tc>
          <w:tcPr/>
          <w:p>
            <w:pPr>
              <w:pStyle w:val="Compact"/>
              <w:jc w:val="left"/>
            </w:pPr>
            <w:r>
              <w:t xml:space="preserve">1,200,000,000</w:t>
            </w:r>
          </w:p>
        </w:tc>
        <w:tc>
          <w:tcPr/>
          <w:p>
            <w:pPr>
              <w:pStyle w:val="Compact"/>
              <w:jc w:val="left"/>
            </w:pPr>
            <w:r>
              <w:t xml:space="preserve">1,485,625,987</w:t>
            </w:r>
          </w:p>
        </w:tc>
        <w:tc>
          <w:tcPr/>
          <w:p>
            <w:pPr>
              <w:pStyle w:val="Compact"/>
              <w:jc w:val="left"/>
            </w:pPr>
            <w:r>
              <w:t xml:space="preserve">+23.8%</w:t>
            </w:r>
          </w:p>
        </w:tc>
      </w:tr>
      <w:tr>
        <w:tc>
          <w:tcPr/>
          <w:p>
            <w:pPr>
              <w:pStyle w:val="Compact"/>
              <w:jc w:val="left"/>
            </w:pPr>
            <w:r>
              <w:t xml:space="preserve">Client Retention Rate (Marine Engineer Clients)</w:t>
            </w:r>
          </w:p>
        </w:tc>
        <w:tc>
          <w:tcPr/>
          <w:p>
            <w:pPr>
              <w:pStyle w:val="Compact"/>
              <w:jc w:val="left"/>
            </w:pPr>
            <w:r>
              <w:t xml:space="preserve">67%</w:t>
            </w:r>
          </w:p>
        </w:tc>
        <w:tc>
          <w:tcPr/>
          <w:p>
            <w:pPr>
              <w:pStyle w:val="Compact"/>
              <w:jc w:val="left"/>
            </w:pPr>
            <w:r>
              <w:t xml:space="preserve">89%</w:t>
            </w:r>
          </w:p>
        </w:tc>
        <w:tc>
          <w:tcPr/>
          <w:p>
            <w:pPr>
              <w:pStyle w:val="Compact"/>
              <w:jc w:val="left"/>
            </w:pPr>
            <w:r>
              <w:t xml:space="preserve">+22 pts</w:t>
            </w:r>
          </w:p>
        </w:tc>
      </w:tr>
    </w:tbl>
    <w:p>
      <w:pPr>
        <w:pStyle w:val="BodyText"/>
      </w:pPr>
      <w:r>
        <w:rPr>
          <w:bCs/>
          <w:b/>
        </w:rPr>
        <w:t xml:space="preserve">Key Insight:</w:t>
      </w:r>
      <w:r>
        <w:t xml:space="preserve"> </w:t>
      </w:r>
      <w:r>
        <w:t xml:space="preserve">The 34.5% increase in placements directly correlates with our specialized Chile Santiago market intelligence system, which tracks real-time regulatory changes (e.g., new Chilean Maritime Authority safety protocols) and matches candidates with precise regional requirements.</w:t>
      </w:r>
    </w:p>
    <w:bookmarkEnd w:id="23"/>
    <w:bookmarkStart w:id="24" w:name="X9d97d2695f21180788360296cf88ad90f03eec7"/>
    <w:p>
      <w:pPr>
        <w:pStyle w:val="Heading2"/>
      </w:pPr>
      <w:r>
        <w:t xml:space="preserve">IV. Competitive Landscape Analysis: Why Our Marine Engineer Sales Strategy Wins</w:t>
      </w:r>
    </w:p>
    <w:p>
      <w:pPr>
        <w:pStyle w:val="FirstParagraph"/>
      </w:pPr>
      <w:r>
        <w:t xml:space="preserve">Chile Santiago's talent market has 17 recruitment firms targeting Marine Engineers, but our agency dominates through three strategic differentiators:</w:t>
      </w:r>
    </w:p>
    <w:p>
      <w:pPr>
        <w:numPr>
          <w:ilvl w:val="0"/>
          <w:numId w:val="1002"/>
        </w:numPr>
        <w:pStyle w:val="Compact"/>
      </w:pPr>
      <w:r>
        <w:rPr>
          <w:bCs/>
          <w:b/>
        </w:rPr>
        <w:t xml:space="preserve">Local Certification Authority Partnerships:</w:t>
      </w:r>
      <w:r>
        <w:t xml:space="preserve"> </w:t>
      </w:r>
      <w:r>
        <w:t xml:space="preserve">We've embedded relationships with Chile's Dirección General de Aeronáutica y Navegación (DGAC) and Instituto de Normalización, enabling faster verification of Marine Engineer licenses. This reduces client onboarding time by 40%, a key selling point in Santiago's competitive market.</w:t>
      </w:r>
    </w:p>
    <w:p>
      <w:pPr>
        <w:numPr>
          <w:ilvl w:val="0"/>
          <w:numId w:val="1002"/>
        </w:numPr>
        <w:pStyle w:val="Compact"/>
      </w:pPr>
      <w:r>
        <w:rPr>
          <w:bCs/>
          <w:b/>
        </w:rPr>
        <w:t xml:space="preserve">Regional Language &amp; Cultural Fluency:</w:t>
      </w:r>
      <w:r>
        <w:t xml:space="preserve"> </w:t>
      </w:r>
      <w:r>
        <w:t xml:space="preserve">All recruiters in Chile Santiago possess native Spanish fluency and understand local industry nuances – critical when vetting candidates for roles at companies like Talcen (Chile's largest maritime logistics firm) or CEMSA shipyards.</w:t>
      </w:r>
    </w:p>
    <w:p>
      <w:pPr>
        <w:numPr>
          <w:ilvl w:val="0"/>
          <w:numId w:val="1002"/>
        </w:numPr>
        <w:pStyle w:val="Compact"/>
      </w:pPr>
      <w:r>
        <w:rPr>
          <w:bCs/>
          <w:b/>
        </w:rPr>
        <w:t xml:space="preserve">Sustainability Integration:</w:t>
      </w:r>
      <w:r>
        <w:t xml:space="preserve"> </w:t>
      </w:r>
      <w:r>
        <w:t xml:space="preserve">We pre-screen Marine Engineers for ESG competencies (e.g., IMO 2050 decarbonization strategies), aligning with Chile Santiago's corporate sustainability mandates and differentiating us from competitors focused solely on technical certifications.</w:t>
      </w:r>
    </w:p>
    <w:bookmarkEnd w:id="24"/>
    <w:bookmarkStart w:id="28" w:name="Xd135d2e41e7fd7e63965a26f66e5abf90d79e43"/>
    <w:p>
      <w:pPr>
        <w:pStyle w:val="Heading2"/>
      </w:pPr>
      <w:r>
        <w:t xml:space="preserve">V. Strategic Recommendations for Chile Santiago Marine Engineer Sales Growth</w:t>
      </w:r>
    </w:p>
    <w:p>
      <w:pPr>
        <w:pStyle w:val="FirstParagraph"/>
      </w:pPr>
      <w:r>
        <w:t xml:space="preserve">Based on this Sales Report, we propose three priority initiatives to capitalize on the burgeoning market:</w:t>
      </w:r>
    </w:p>
    <w:bookmarkStart w:id="25" w:name="X92819b64c53e4fdfa813f259682a7ffb67cdea1"/>
    <w:p>
      <w:pPr>
        <w:pStyle w:val="Heading3"/>
      </w:pPr>
      <w:r>
        <w:t xml:space="preserve">A. Develop a Dedicated "Green Marine Engineer" Talent Pipeline</w:t>
      </w:r>
    </w:p>
    <w:p>
      <w:pPr>
        <w:pStyle w:val="FirstParagraph"/>
      </w:pPr>
      <w:r>
        <w:t xml:space="preserve">Partner with Universidad Técnica Federico Santa María (USM) in Santiago to create a certification program for Marine Engineers specializing in low-carbon propulsion systems. This would position us as the exclusive talent source for Chile's upcoming $450M offshore wind farm projects near Aysén.</w:t>
      </w:r>
    </w:p>
    <w:bookmarkEnd w:id="25"/>
    <w:bookmarkStart w:id="26" w:name="Xc7b88201260cd3e6bfbab585f0b3bcce8d0fa71"/>
    <w:p>
      <w:pPr>
        <w:pStyle w:val="Heading3"/>
      </w:pPr>
      <w:r>
        <w:t xml:space="preserve">B. Launch "Santiago Maritime Leadership" Client Advisory Service</w:t>
      </w:r>
    </w:p>
    <w:p>
      <w:pPr>
        <w:pStyle w:val="FirstParagraph"/>
      </w:pPr>
      <w:r>
        <w:t xml:space="preserve">Offer complimentary quarterly strategy sessions to Chile Santiago clients on navigating IMO regulations, with our Marine Engineers presenting case studies from recent deployments (e.g., optimizing cargo handling at Valparaíso Terminal 12). This transforms us from a vendor to a strategic partner.</w:t>
      </w:r>
    </w:p>
    <w:bookmarkEnd w:id="26"/>
    <w:bookmarkStart w:id="27" w:name="Xb7b5c5bc418e5dfbfd2dbfe76b7f7e98c43f7d3"/>
    <w:p>
      <w:pPr>
        <w:pStyle w:val="Heading3"/>
      </w:pPr>
      <w:r>
        <w:t xml:space="preserve">C. Implement Real-Time Market Intelligence Dashboard</w:t>
      </w:r>
    </w:p>
    <w:p>
      <w:pPr>
        <w:pStyle w:val="FirstParagraph"/>
      </w:pPr>
      <w:r>
        <w:t xml:space="preserve">Deploy an internal platform tracking Chile Santiago-specific data points: port congestion metrics, license renewal deadlines, and competitor placement rates. This will enable our sales team to anticipate client needs (e.g., warning clients 6 months before a major vessel maintenance cycle requiring Marine Engineers).</w:t>
      </w:r>
    </w:p>
    <w:bookmarkEnd w:id="27"/>
    <w:bookmarkEnd w:id="28"/>
    <w:bookmarkStart w:id="29" w:name="Xb9ad3ec7200cadb3d9a7066cda873da62e8505d"/>
    <w:p>
      <w:pPr>
        <w:pStyle w:val="Heading2"/>
      </w:pPr>
      <w:r>
        <w:t xml:space="preserve">VI. Conclusion: The Unstoppable Tide of Chile Santiago's Marine Engineering Demand</w:t>
      </w:r>
    </w:p>
    <w:p>
      <w:pPr>
        <w:pStyle w:val="FirstParagraph"/>
      </w:pPr>
      <w:r>
        <w:t xml:space="preserve">This Sales Report confirms that the demand for highly specialized Marine Engineers in Chile Santiago is not merely growing – it's becoming the bedrock of Chile's maritime economic strategy. With global trade routes shifting toward the Pacific, and Chile positioning itself as South America's primary logistics hub, our agency stands uniquely equipped to deliver top-tier talent. The 34% year-over-year growth in Marine Engineer placements isn't just a metric; it's tangible proof that our localized sales approach – grounded in understanding Chile Santiago's regulatory landscape, cultural context, and economic priorities – creates measurable client value. As we expand into Chile Santiago's emerging green energy marine sector, we project an additional 50% revenue increase for the Marine Engineer vertical by Q2 2024. The tide is turning for forward-thinking maritime talent solutions in Chile Santiago, and our agency is leading the charge.</w:t>
      </w:r>
    </w:p>
    <w:p>
      <w:pPr>
        <w:pStyle w:val="BodyText"/>
      </w:pPr>
      <w:r>
        <w:rPr>
          <w:bCs/>
          <w:b/>
        </w:rPr>
        <w:t xml:space="preserve">Prepared by:</w:t>
      </w:r>
      <w:r>
        <w:t xml:space="preserve"> </w:t>
      </w:r>
      <w:r>
        <w:t xml:space="preserve">Global Maritime Talent Solutions</w:t>
      </w:r>
      <w:r>
        <w:br/>
      </w:r>
      <w:r>
        <w:rPr>
          <w:bCs/>
          <w:b/>
        </w:rPr>
        <w:t xml:space="preserve">Contact:</w:t>
      </w:r>
      <w:r>
        <w:t xml:space="preserve"> </w:t>
      </w:r>
      <w:r>
        <w:t xml:space="preserve">Santiago@globalmaritimals.com | +56 2 2450 1120</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Sales Report: Chile Santiago Market Analysis</dc:title>
  <dc:creator/>
  <dc:language>en</dc:language>
  <cp:keywords/>
  <dcterms:created xsi:type="dcterms:W3CDTF">2026-07-23T05:30:36Z</dcterms:created>
  <dcterms:modified xsi:type="dcterms:W3CDTF">2026-07-23T05:30:36Z</dcterms:modified>
</cp:coreProperties>
</file>

<file path=docProps/custom.xml><?xml version="1.0" encoding="utf-8"?>
<Properties xmlns="http://schemas.openxmlformats.org/officeDocument/2006/custom-properties" xmlns:vt="http://schemas.openxmlformats.org/officeDocument/2006/docPropsVTypes"/>
</file>