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27" w:name="X94bd18b322c77802eee9738429f722b5380f5f5"/>
    <w:p>
      <w:pPr>
        <w:pStyle w:val="Heading1"/>
      </w:pPr>
      <w:r>
        <w:t xml:space="preserve">Annual Sales Report: Marine Engineer Services &amp; Strategic Market Expansion in China Shanghai</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Marine Engineer services within China Shanghai's rapidly evolving maritime sector. As the world's busiest port city and a cornerstone of China's "Belt and Road" initiative, Shanghai represents a critical growth frontier for marine engineering excellence. The report confirms a 27% year-over-year increase in Marine Engineer service contracts, with Shanghai accounting for 38% of our national revenue in this specialized field. This document underscores how targeted Marine Engineer talent deployment directly fuels our sales pipeline and client satisfaction metrics across the Yangtze River Delta region.</w:t>
      </w:r>
    </w:p>
    <w:bookmarkEnd w:id="20"/>
    <w:bookmarkStart w:id="21" w:name="Xd304f7af712892545f5c9900197ab9c3448762c"/>
    <w:p>
      <w:pPr>
        <w:pStyle w:val="Heading2"/>
      </w:pPr>
      <w:r>
        <w:t xml:space="preserve">Market Context: China Shanghai as a Global Maritime Hub</w:t>
      </w:r>
    </w:p>
    <w:p>
      <w:pPr>
        <w:pStyle w:val="FirstParagraph"/>
      </w:pPr>
      <w:r>
        <w:t xml:space="preserve">China Shanghai's strategic position as the economic engine of Eastern China cannot be overstated. The Port of Shanghai handles over 47 million TEUs annually, driving unprecedented demand for advanced Marine Engineer expertise. With massive investments in new shipyards (e.g., Yangshan Deep-Water Port Phase IV), LNG-fueled vessel construction, and offshore wind farm infrastructure, the local market requires specialized Marine Engineers capable of managing complex projects under stringent Chinese maritime regulations. This Sales Report confirms that Shanghai’s unique ecosystem—combining world-class ports, R&amp;D centers like the Shanghai Jiao Tong University Marine Engineering Institute, and a concentration of international shipping firms—creates an unparalleled environment for Marine Engineer-driven sales growth.</w:t>
      </w:r>
    </w:p>
    <w:bookmarkEnd w:id="21"/>
    <w:bookmarkStart w:id="22" w:name="Xfea869b4be57d7c0568254ea7312bac5a29136d"/>
    <w:p>
      <w:pPr>
        <w:pStyle w:val="Heading2"/>
      </w:pPr>
      <w:r>
        <w:t xml:space="preserve">Key Sales Performance Highlights (2023-2024)</w:t>
      </w:r>
    </w:p>
    <w:p>
      <w:pPr>
        <w:pStyle w:val="FirstParagraph"/>
      </w:pPr>
      <w:r>
        <w:t xml:space="preserve">Service Category</w:t>
      </w:r>
    </w:p>
    <w:p>
      <w:pPr>
        <w:pStyle w:val="BodyText"/>
      </w:pPr>
      <w:r>
        <w:t xml:space="preserve">Shanghai Market Share (%)</w:t>
      </w:r>
    </w:p>
    <w:p>
      <w:pPr>
        <w:pStyle w:val="BodyText"/>
      </w:pPr>
      <w:r>
        <w:t xml:space="preserve">YoY Growth</w:t>
      </w:r>
    </w:p>
    <w:p>
      <w:pPr>
        <w:pStyle w:val="BodyText"/>
      </w:pPr>
      <w:r>
        <w:t xml:space="preserve">Key Client Sector</w:t>
      </w:r>
    </w:p>
    <w:p>
      <w:pPr>
        <w:pStyle w:val="BodyText"/>
      </w:pPr>
      <w:r>
        <w:t xml:space="preserve">LNG Propulsion System Design</w:t>
      </w:r>
    </w:p>
    <w:p>
      <w:pPr>
        <w:pStyle w:val="BodyText"/>
      </w:pPr>
      <w:r>
        <w:t xml:space="preserve">42%</w:t>
      </w:r>
    </w:p>
    <w:p>
      <w:pPr>
        <w:pStyle w:val="BodyText"/>
      </w:pPr>
      <w:r>
        <w:t xml:space="preserve">+35%</w:t>
      </w:r>
    </w:p>
    <w:p>
      <w:pPr>
        <w:pStyle w:val="BodyText"/>
      </w:pPr>
      <w:r>
        <w:t xml:space="preserve">Newbuilding Shipyards</w:t>
      </w:r>
    </w:p>
    <w:p>
      <w:pPr>
        <w:pStyle w:val="BodyText"/>
      </w:pPr>
      <w:r>
        <w:t xml:space="preserve">Port Infrastructure Engineering</w:t>
      </w:r>
    </w:p>
    <w:p>
      <w:pPr>
        <w:pStyle w:val="BodyText"/>
      </w:pPr>
      <w:r>
        <w:t xml:space="preserve">37%</w:t>
      </w:r>
    </w:p>
    <w:p>
      <w:pPr>
        <w:pStyle w:val="BodyText"/>
      </w:pPr>
      <w:r>
        <w:t xml:space="preserve">Total Marine Engineer Services Revenue (Shanghai)</w:t>
      </w:r>
    </w:p>
    <w:p>
      <w:pPr>
        <w:pStyle w:val="BodyText"/>
      </w:pPr>
      <w:r>
        <w:t xml:space="preserve">$18.7M</w:t>
      </w:r>
    </w:p>
    <w:p>
      <w:pPr>
        <w:pStyle w:val="BodyText"/>
      </w:pPr>
      <w:r>
        <w:t xml:space="preserve">+27%</w:t>
      </w:r>
    </w:p>
    <w:p>
      <w:pPr>
        <w:pStyle w:val="BodyText"/>
      </w:pPr>
      <w:r>
        <w:t xml:space="preserve">All Clients in China</w:t>
      </w:r>
    </w:p>
    <w:p>
      <w:pPr>
        <w:pStyle w:val="BodyText"/>
      </w:pPr>
      <w:r>
        <w:t xml:space="preserve">The data reveals Shanghai’s dominance: 83% of our high-value Marine Engineer contracts for "green shipping" projects originated here, directly aligning with China’s 2025 carbon neutrality targets. Notably, the integration of Marine Engineers into pre-sales client workshops (e.g., with COSCO Shipping and Yangshan Port Authority) boosted conversion rates by 22%, proving that technical expertise is now a primary sales differentiator in this market.</w:t>
      </w:r>
    </w:p>
    <w:bookmarkEnd w:id="22"/>
    <w:bookmarkStart w:id="23" w:name="X13f76b54e8223942117659bbdda2a8a84ccc605"/>
    <w:p>
      <w:pPr>
        <w:pStyle w:val="Heading2"/>
      </w:pPr>
      <w:r>
        <w:t xml:space="preserve">Why Marine Engineer Expertise Drives Sales in China Shanghai</w:t>
      </w:r>
    </w:p>
    <w:p>
      <w:pPr>
        <w:pStyle w:val="FirstParagraph"/>
      </w:pPr>
      <w:r>
        <w:t xml:space="preserve">Our Sales Report identifies three critical reasons why deploying specialized Marine Engineers accelerates revenue generation in Shanghai:</w:t>
      </w:r>
    </w:p>
    <w:p>
      <w:pPr>
        <w:numPr>
          <w:ilvl w:val="0"/>
          <w:numId w:val="1001"/>
        </w:numPr>
        <w:pStyle w:val="Compact"/>
      </w:pPr>
      <w:r>
        <w:rPr>
          <w:bCs/>
          <w:b/>
        </w:rPr>
        <w:t xml:space="preserve">Tailored Technical Solutions:</w:t>
      </w:r>
      <w:r>
        <w:t xml:space="preserve"> </w:t>
      </w:r>
      <w:r>
        <w:t xml:space="preserve">Local shipyards require engineers fluent in both international standards (IMO, DNV) and China’s "Marine Safety Regulations 2023." Our Shanghai-based Marine Engineers reduced client onboarding time by 40% through localized compliance mapping.</w:t>
      </w:r>
    </w:p>
    <w:p>
      <w:pPr>
        <w:numPr>
          <w:ilvl w:val="0"/>
          <w:numId w:val="1001"/>
        </w:numPr>
        <w:pStyle w:val="Compact"/>
      </w:pPr>
      <w:r>
        <w:rPr>
          <w:bCs/>
          <w:b/>
        </w:rPr>
        <w:t xml:space="preserve">Trust Building in Complex Deals:</w:t>
      </w:r>
      <w:r>
        <w:t xml:space="preserve"> </w:t>
      </w:r>
      <w:r>
        <w:t xml:space="preserve">For $5M+ contracts like the Yangshan LNG Terminal Upgrade, clients explicitly selected us because our Marine Engineer team had prior experience with China’s maritime digitalization mandates (e.g., AIS integration).</w:t>
      </w:r>
    </w:p>
    <w:p>
      <w:pPr>
        <w:numPr>
          <w:ilvl w:val="0"/>
          <w:numId w:val="1001"/>
        </w:numPr>
        <w:pStyle w:val="Compact"/>
      </w:pPr>
      <w:r>
        <w:rPr>
          <w:bCs/>
          <w:b/>
        </w:rPr>
        <w:t xml:space="preserve">Post-Sales Value Expansion:</w:t>
      </w:r>
      <w:r>
        <w:t xml:space="preserve"> </w:t>
      </w:r>
      <w:r>
        <w:t xml:space="preserve">68% of new Marine Engineer contracts in Shanghai included upsold predictive maintenance services. Engineers identified operational inefficiencies during installations, directly generating $3.2M in additional revenue.</w:t>
      </w:r>
    </w:p>
    <w:bookmarkEnd w:id="23"/>
    <w:bookmarkStart w:id="24" w:name="challenges-strategic-response"/>
    <w:p>
      <w:pPr>
        <w:pStyle w:val="Heading2"/>
      </w:pPr>
      <w:r>
        <w:t xml:space="preserve">Challenges &amp; Strategic Response</w:t>
      </w:r>
    </w:p>
    <w:p>
      <w:pPr>
        <w:pStyle w:val="FirstParagraph"/>
      </w:pPr>
      <w:r>
        <w:t xml:space="preserve">The Sales Report acknowledges market challenges: intense competition from domestic firms (e.g., China State Shipbuilding Corporation) and a 15% talent shortage in specialized Marine Engineering fields. Our response includes:</w:t>
      </w:r>
    </w:p>
    <w:p>
      <w:pPr>
        <w:numPr>
          <w:ilvl w:val="0"/>
          <w:numId w:val="1002"/>
        </w:numPr>
        <w:pStyle w:val="Compact"/>
      </w:pPr>
      <w:r>
        <w:rPr>
          <w:bCs/>
          <w:b/>
        </w:rPr>
        <w:t xml:space="preserve">Shanghai Talent Pipeline Partnerships:</w:t>
      </w:r>
      <w:r>
        <w:t xml:space="preserve"> </w:t>
      </w:r>
      <w:r>
        <w:t xml:space="preserve">Co-developing curriculum with Shanghai Maritime University to train engineers on "China-Specific Maritime Digital Solutions," directly addressing the local skills gap.</w:t>
      </w:r>
    </w:p>
    <w:p>
      <w:pPr>
        <w:numPr>
          <w:ilvl w:val="0"/>
          <w:numId w:val="1002"/>
        </w:numPr>
        <w:pStyle w:val="Compact"/>
      </w:pPr>
      <w:r>
        <w:rPr>
          <w:bCs/>
          <w:b/>
        </w:rPr>
        <w:t xml:space="preserve">Localized Technical Centers:</w:t>
      </w:r>
      <w:r>
        <w:t xml:space="preserve"> </w:t>
      </w:r>
      <w:r>
        <w:t xml:space="preserve">Launching our 3rd Marine Engineering Hub in Pudong, staffed by bilingual (English/Chinese) engineers certified under China’s National Vocational Qualification Framework. This reduced project delivery timelines by 25% for Shanghai-based clients.</w:t>
      </w:r>
    </w:p>
    <w:p>
      <w:pPr>
        <w:numPr>
          <w:ilvl w:val="0"/>
          <w:numId w:val="1002"/>
        </w:numPr>
        <w:pStyle w:val="Compact"/>
      </w:pPr>
      <w:r>
        <w:rPr>
          <w:bCs/>
          <w:b/>
        </w:rPr>
        <w:t xml:space="preserve">Regulatory Intelligence Teams:</w:t>
      </w:r>
      <w:r>
        <w:t xml:space="preserve"> </w:t>
      </w:r>
      <w:r>
        <w:t xml:space="preserve">Dedicated teams monitoring Shanghai’s "Port Green Development Action Plan" to proactively position Marine Engineers as compliance partners, not just technical vendors.</w:t>
      </w:r>
    </w:p>
    <w:bookmarkEnd w:id="24"/>
    <w:bookmarkStart w:id="25" w:name="Xbfe470f91d2e9cb92998beeec679f9ff60afcfd"/>
    <w:p>
      <w:pPr>
        <w:pStyle w:val="Heading2"/>
      </w:pPr>
      <w:r>
        <w:t xml:space="preserve">Future Outlook: Sales Projections for China Shanghai (2025)</w:t>
      </w:r>
    </w:p>
    <w:p>
      <w:pPr>
        <w:pStyle w:val="FirstParagraph"/>
      </w:pPr>
      <w:r>
        <w:t xml:space="preserve">This Sales Report projects 31% revenue growth for Marine Engineer services in China Shanghai by Q4 2025, driven by:</w:t>
      </w:r>
    </w:p>
    <w:p>
      <w:pPr>
        <w:numPr>
          <w:ilvl w:val="0"/>
          <w:numId w:val="1003"/>
        </w:numPr>
        <w:pStyle w:val="Compact"/>
      </w:pPr>
      <w:r>
        <w:t xml:space="preserve">Implementation of the "Shanghai International Maritime Center" initiative, requiring 1,800+ new Marine Engineers across port automation and zero-emission vessels.</w:t>
      </w:r>
    </w:p>
    <w:p>
      <w:pPr>
        <w:numPr>
          <w:ilvl w:val="0"/>
          <w:numId w:val="1003"/>
        </w:numPr>
        <w:pStyle w:val="Compact"/>
      </w:pPr>
      <w:r>
        <w:t xml:space="preserve">Expansion of our service portfolio into offshore wind farm foundation engineering—a $2.4B market opportunity in Shanghai’s Bohai Bay area.</w:t>
      </w:r>
    </w:p>
    <w:p>
      <w:pPr>
        <w:numPr>
          <w:ilvl w:val="0"/>
          <w:numId w:val="1003"/>
        </w:numPr>
        <w:pStyle w:val="Compact"/>
      </w:pPr>
      <w:r>
        <w:t xml:space="preserve">Strategic acquisition of Shanghai-based marine consulting firm "OceanTech Solutions," adding 120 Marine Engineers to our sales pipeline.</w:t>
      </w:r>
    </w:p>
    <w:bookmarkEnd w:id="25"/>
    <w:bookmarkStart w:id="26" w:name="X36b9def96cd7cba7aa37a6e835c68703b21afbd"/>
    <w:p>
      <w:pPr>
        <w:pStyle w:val="Heading2"/>
      </w:pPr>
      <w:r>
        <w:t xml:space="preserve">Conclusion: The Strategic Imperative of Marine Engineer Deployment</w:t>
      </w:r>
    </w:p>
    <w:p>
      <w:pPr>
        <w:pStyle w:val="FirstParagraph"/>
      </w:pPr>
      <w:r>
        <w:t xml:space="preserve">The evidence is unequivocal: in China Shanghai, where maritime trade drives 40% of the city’s GDP, success hinges on embedding expert Marine Engineers within sales operations. This Sales Report demonstrates that every $1 invested in specialized marine engineering talent yields $3.80 in revenue through enhanced client acquisition and retention. As Shanghai accelerates its "Smart Port 2030" vision, our Marine Engineer team isn’t merely supporting sales—they are the catalyst for market leadership. We recommend doubling down on Shanghai-focused engineering talent development to capture 45% of the city’s $42B marine infrastructure spend by 2027.</w:t>
      </w:r>
    </w:p>
    <w:p>
      <w:pPr>
        <w:pStyle w:val="BodyText"/>
      </w:pPr>
      <w:r>
        <w:rPr>
          <w:bCs/>
          <w:b/>
        </w:rPr>
        <w:t xml:space="preserve">Prepared for: Global Maritime Solutions Executive Board</w:t>
      </w:r>
      <w:r>
        <w:br/>
      </w:r>
      <w:r>
        <w:rPr>
          <w:bCs/>
          <w:b/>
        </w:rPr>
        <w:t xml:space="preserve">Region Focus: China Shanghai | Sales Period: Q1 2023 - Q4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China Shanghai Market Analysis</dc:title>
  <dc:creator/>
  <dc:language>en</dc:language>
  <cp:keywords/>
  <dcterms:created xsi:type="dcterms:W3CDTF">2026-07-23T05:34:37Z</dcterms:created>
  <dcterms:modified xsi:type="dcterms:W3CDTF">2026-07-23T05:34:37Z</dcterms:modified>
</cp:coreProperties>
</file>

<file path=docProps/custom.xml><?xml version="1.0" encoding="utf-8"?>
<Properties xmlns="http://schemas.openxmlformats.org/officeDocument/2006/custom-properties" xmlns:vt="http://schemas.openxmlformats.org/officeDocument/2006/docPropsVTypes"/>
</file>