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p>
    <w:bookmarkStart w:id="29" w:name="X7ef2561db7a714bc015a8688ac63c8abd5b0ab1"/>
    <w:p>
      <w:pPr>
        <w:pStyle w:val="Heading1"/>
      </w:pPr>
      <w:r>
        <w:t xml:space="preserve">Marine Engineering Sales Performance Report: Qatar Doha Market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Qatar Marine Services Group</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performance and strategic value of Marine Engineering services within Qatar Doha's critical maritime sector. As Qatar accelerates its vision for sustainable economic growth through port expansion, LNG infrastructure development, and maritime security initiatives, the demand for specialized Marine Engineers has surged by 32% year-on-year in Doha. This report confirms that Marine Engineers are not merely technical assets but pivotal revenue drivers—securing contracts worth $14.7M during the reporting period through proactive problem-solving and compliance excellence within Qatar's stringent maritime regulations.</w:t>
      </w:r>
    </w:p>
    <w:bookmarkEnd w:id="20"/>
    <w:bookmarkStart w:id="21" w:name="X9bc0655918724122fed0791df4d691312e43e47"/>
    <w:p>
      <w:pPr>
        <w:pStyle w:val="Heading2"/>
      </w:pPr>
      <w:r>
        <w:t xml:space="preserve">Qatar Doha Market Context: Why Marine Engineering is Non-Negotiable</w:t>
      </w:r>
    </w:p>
    <w:p>
      <w:pPr>
        <w:pStyle w:val="FirstParagraph"/>
      </w:pPr>
      <w:r>
        <w:t xml:space="preserve">Doha’s strategic position as a global energy hub demands world-class maritime infrastructure. With projects like the $30B expansion of Hamad International Port, Ras Laffan LNG terminal upgrades, and the new Al Thakira Marine Terminal, Qatar requires Marine Engineers who understand local environmental constraints (e.g., high salinity, sandstorms) and regulatory frameworks (Qatar Civil Aviation and Maritime Authority - QCAMA). This market is uniquely positioned: 78% of all marine-related procurement in the Gulf region now flows through Doha-based engineering firms. The Sales Report underscores that Marine Engineers directly influence client retention—89% of Qatar Doha clients cite technical expertise as the top reason for contract renewal.</w:t>
      </w:r>
    </w:p>
    <w:bookmarkEnd w:id="21"/>
    <w:bookmarkStart w:id="22" w:name="Xc04c99ee935ed30997f69cb1030abff1b17413d"/>
    <w:p>
      <w:pPr>
        <w:pStyle w:val="Heading2"/>
      </w:pPr>
      <w:r>
        <w:t xml:space="preserve">Key Performance Metrics: Marine Engineer Impact on Sales</w:t>
      </w:r>
    </w:p>
    <w:p>
      <w:pPr>
        <w:pStyle w:val="FirstParagraph"/>
      </w:pPr>
      <w:r>
        <w:t xml:space="preserve">This quarter’s sales data reveals a clear correlation between Marine Engineering capability and revenue growth:</w:t>
      </w:r>
    </w:p>
    <w:p>
      <w:pPr>
        <w:numPr>
          <w:ilvl w:val="0"/>
          <w:numId w:val="1001"/>
        </w:numPr>
        <w:pStyle w:val="Compact"/>
      </w:pPr>
      <w:r>
        <w:rPr>
          <w:bCs/>
          <w:b/>
        </w:rPr>
        <w:t xml:space="preserve">Contract Acquisition:</w:t>
      </w:r>
      <w:r>
        <w:t xml:space="preserve"> </w:t>
      </w:r>
      <w:r>
        <w:t xml:space="preserve">17 new marine engineering contracts secured (up 41% YoY), valued at $8.2M, directly attributed to the technical credibility of our Marine Engineers in proposals for Doha-based LNG carriers and port maintenance projects.</w:t>
      </w:r>
    </w:p>
    <w:p>
      <w:pPr>
        <w:numPr>
          <w:ilvl w:val="0"/>
          <w:numId w:val="1001"/>
        </w:numPr>
        <w:pStyle w:val="Compact"/>
      </w:pPr>
      <w:r>
        <w:rPr>
          <w:bCs/>
          <w:b/>
        </w:rPr>
        <w:t xml:space="preserve">Cross-Sell Success:</w:t>
      </w:r>
      <w:r>
        <w:t xml:space="preserve"> </w:t>
      </w:r>
      <w:r>
        <w:t xml:space="preserve">Marine Engineers identified ancillary needs during vessel inspections, resulting in a 27% increase in service upsells (e.g., corrosion prevention packages, navigation system upgrades) generating $1.9M additional revenue.</w:t>
      </w:r>
    </w:p>
    <w:p>
      <w:pPr>
        <w:numPr>
          <w:ilvl w:val="0"/>
          <w:numId w:val="1001"/>
        </w:numPr>
        <w:pStyle w:val="Compact"/>
      </w:pPr>
      <w:r>
        <w:rPr>
          <w:bCs/>
          <w:b/>
        </w:rPr>
        <w:t xml:space="preserve">Client Retention:</w:t>
      </w:r>
      <w:r>
        <w:t xml:space="preserve"> </w:t>
      </w:r>
      <w:r>
        <w:t xml:space="preserve">Zero major client attrition among Qatar Doha accounts with dedicated Marine Engineers versus an industry average of 15%. Clients specifically note: "Their engineering solutions prevent costly downtime during Qatar’s peak export seasons."</w:t>
      </w:r>
    </w:p>
    <w:p>
      <w:pPr>
        <w:numPr>
          <w:ilvl w:val="0"/>
          <w:numId w:val="1001"/>
        </w:numPr>
        <w:pStyle w:val="Compact"/>
      </w:pPr>
      <w:r>
        <w:rPr>
          <w:bCs/>
          <w:b/>
        </w:rPr>
        <w:t xml:space="preserve">Compliance-Driven Sales:</w:t>
      </w:r>
      <w:r>
        <w:t xml:space="preserve"> </w:t>
      </w:r>
      <w:r>
        <w:t xml:space="preserve">All projects passed QCAMA audits without findings—a critical sales advantage. Non-compliant vessels face 30-day operational halts, costing clients ~$500k/day. Our Marine Engineers’ focus on Qatari regulations secured $4.6M in "compliance assurance" service contracts.</w:t>
      </w:r>
    </w:p>
    <w:bookmarkEnd w:id="22"/>
    <w:bookmarkStart w:id="25" w:name="qatar-doha-specific-case-studies"/>
    <w:p>
      <w:pPr>
        <w:pStyle w:val="Heading2"/>
      </w:pPr>
      <w:r>
        <w:t xml:space="preserve">Qatar Doha-Specific Case Studies</w:t>
      </w:r>
    </w:p>
    <w:bookmarkStart w:id="23" w:name="Xe3707d4122788dc8720357ac47b44a9d32c9513"/>
    <w:p>
      <w:pPr>
        <w:pStyle w:val="Heading3"/>
      </w:pPr>
      <w:r>
        <w:t xml:space="preserve">Project: Al Thakira Marine Terminal Expansion (Doha)</w:t>
      </w:r>
    </w:p>
    <w:p>
      <w:pPr>
        <w:pStyle w:val="FirstParagraph"/>
      </w:pPr>
      <w:r>
        <w:rPr>
          <w:iCs/>
          <w:i/>
        </w:rPr>
        <w:t xml:space="preserve">Sales Impact:</w:t>
      </w:r>
      <w:r>
        <w:t xml:space="preserve"> </w:t>
      </w:r>
      <w:r>
        <w:t xml:space="preserve">$2.1M contract. A senior Marine Engineer identified a structural vulnerability in the new docking system during pre-commissioning. Correcting it preemptively avoided potential project delays costing ~$850k in liquidated damages and demonstrated technical foresight to the client (Qatar Ports Company). This led to a 3-year maintenance service agreement worth $1.2M.</w:t>
      </w:r>
    </w:p>
    <w:bookmarkEnd w:id="23"/>
    <w:bookmarkStart w:id="24" w:name="X425448f9b800ef98c9f60a8644d214898d8218d"/>
    <w:p>
      <w:pPr>
        <w:pStyle w:val="Heading3"/>
      </w:pPr>
      <w:r>
        <w:t xml:space="preserve">Project: Ras Laffan LNG Fleet Modernization</w:t>
      </w:r>
    </w:p>
    <w:p>
      <w:pPr>
        <w:pStyle w:val="FirstParagraph"/>
      </w:pPr>
      <w:r>
        <w:rPr>
          <w:iCs/>
          <w:i/>
        </w:rPr>
        <w:t xml:space="preserve">Sales Impact:</w:t>
      </w:r>
      <w:r>
        <w:t xml:space="preserve"> </w:t>
      </w:r>
      <w:r>
        <w:t xml:space="preserve">$3.8M renewal and expansion. Marine Engineers designed a fuel efficiency retrofit for 4 LNG tankers operating out of Doha, reducing fuel consumption by 12%. This directly addressed Qatar's National Vision 2030 sustainability targets, making the proposal irresistible to the client (QatarEnergy). The success triggered a follow-on contract for an additional 6 vessels.</w:t>
      </w:r>
    </w:p>
    <w:bookmarkEnd w:id="24"/>
    <w:bookmarkEnd w:id="25"/>
    <w:bookmarkStart w:id="26" w:name="X8b630fee1e196e2c3845be4e4ef3535bc90d794"/>
    <w:p>
      <w:pPr>
        <w:pStyle w:val="Heading2"/>
      </w:pPr>
      <w:r>
        <w:t xml:space="preserve">Competitive Landscape: Why Our Marine Engineers Win in Doha</w:t>
      </w:r>
    </w:p>
    <w:p>
      <w:pPr>
        <w:pStyle w:val="FirstParagraph"/>
      </w:pPr>
      <w:r>
        <w:t xml:space="preserve">The Qatar Doha market is fiercely competitive, with 14 major marine engineering firms vying for contracts. Our differentiators, as validated by this Sales Report, are:</w:t>
      </w:r>
    </w:p>
    <w:p>
      <w:pPr>
        <w:numPr>
          <w:ilvl w:val="0"/>
          <w:numId w:val="1002"/>
        </w:numPr>
        <w:pStyle w:val="Compact"/>
      </w:pPr>
      <w:r>
        <w:rPr>
          <w:bCs/>
          <w:b/>
        </w:rPr>
        <w:t xml:space="preserve">Local Regulatory Mastery:</w:t>
      </w:r>
      <w:r>
        <w:t xml:space="preserve"> </w:t>
      </w:r>
      <w:r>
        <w:t xml:space="preserve">Marine Engineers certified in QCAMA standards and fluent in Qatari operational protocols (e.g., port call procedures during Ramadan/seasonal weather).</w:t>
      </w:r>
    </w:p>
    <w:p>
      <w:pPr>
        <w:numPr>
          <w:ilvl w:val="0"/>
          <w:numId w:val="1002"/>
        </w:numPr>
        <w:pStyle w:val="Compact"/>
      </w:pPr>
      <w:r>
        <w:rPr>
          <w:bCs/>
          <w:b/>
        </w:rPr>
        <w:t xml:space="preserve">Integrated Solutions Approach:</w:t>
      </w:r>
      <w:r>
        <w:t xml:space="preserve"> </w:t>
      </w:r>
      <w:r>
        <w:t xml:space="preserve">Instead of selling "repairs," Marine Engineers sell "operational continuity." For example, they mapped critical path dependencies for vessel maintenance, allowing clients to schedule work during non-peak LNG export windows—maximizing revenue.</w:t>
      </w:r>
    </w:p>
    <w:p>
      <w:pPr>
        <w:numPr>
          <w:ilvl w:val="0"/>
          <w:numId w:val="1002"/>
        </w:numPr>
        <w:pStyle w:val="Compact"/>
      </w:pPr>
      <w:r>
        <w:rPr>
          <w:bCs/>
          <w:b/>
        </w:rPr>
        <w:t xml:space="preserve">Doha-Based Expertise:</w:t>
      </w:r>
      <w:r>
        <w:t xml:space="preserve"> </w:t>
      </w:r>
      <w:r>
        <w:t xml:space="preserve">92% of our Marine Engineers are permanently stationed in Doha. This enables rapid response (24-hour on-site support) and cultural alignment with Qatar’s business practices, a key factor in closing deals where competitors relied on expatriate teams.</w:t>
      </w:r>
    </w:p>
    <w:bookmarkEnd w:id="26"/>
    <w:bookmarkStart w:id="27" w:name="challenges-strategic-recommendations"/>
    <w:p>
      <w:pPr>
        <w:pStyle w:val="Heading2"/>
      </w:pPr>
      <w:r>
        <w:t xml:space="preserve">Challenges &amp; Strategic Recommendations</w:t>
      </w:r>
    </w:p>
    <w:p>
      <w:pPr>
        <w:pStyle w:val="FirstParagraph"/>
      </w:pPr>
      <w:r>
        <w:rPr>
          <w:bCs/>
          <w:b/>
        </w:rPr>
        <w:t xml:space="preserve">Challenge 1:</w:t>
      </w:r>
      <w:r>
        <w:t xml:space="preserve"> </w:t>
      </w:r>
      <w:r>
        <w:t xml:space="preserve">Rising demand for Marine Engineers outstrips local talent pool. Only 18% of Doha-based engineers hold advanced certifications in LNG-specific systems (per Qatar Energy data).</w:t>
      </w:r>
    </w:p>
    <w:p>
      <w:pPr>
        <w:pStyle w:val="BodyText"/>
      </w:pPr>
      <w:r>
        <w:rPr>
          <w:bCs/>
          <w:b/>
        </w:rPr>
        <w:t xml:space="preserve">Recommendation:</w:t>
      </w:r>
      <w:r>
        <w:t xml:space="preserve"> </w:t>
      </w:r>
      <w:r>
        <w:t xml:space="preserve">Partner with Qatar University and Hamad Bin Khalifa University to launch a "Marine Engineering Accelerator Program" focused on LNG operations, targeting 50 new certified graduates by 2025. This will directly fuel future sales growth.</w:t>
      </w:r>
    </w:p>
    <w:p>
      <w:pPr>
        <w:pStyle w:val="BodyText"/>
      </w:pPr>
      <w:r>
        <w:rPr>
          <w:bCs/>
          <w:b/>
        </w:rPr>
        <w:t xml:space="preserve">Challenge 2:</w:t>
      </w:r>
      <w:r>
        <w:t xml:space="preserve"> </w:t>
      </w:r>
      <w:r>
        <w:t xml:space="preserve">Client expectations for digital integration (IoT sensors, predictive analytics) are rising faster than our current Marine Engineer tech capabilities.</w:t>
      </w:r>
    </w:p>
    <w:p>
      <w:pPr>
        <w:pStyle w:val="BodyText"/>
      </w:pPr>
      <w:r>
        <w:rPr>
          <w:bCs/>
          <w:b/>
        </w:rPr>
        <w:t xml:space="preserve">Recommendation:</w:t>
      </w:r>
      <w:r>
        <w:t xml:space="preserve"> </w:t>
      </w:r>
      <w:r>
        <w:t xml:space="preserve">Allocate 15% of Marine Engineer development budgets to AI-driven maintenance tools. This positions us as innovators—critical for winning contracts at new Doha smart-port developments like the $2B Al Zubarah project.</w:t>
      </w:r>
    </w:p>
    <w:bookmarkEnd w:id="27"/>
    <w:bookmarkStart w:id="28" w:name="X75d86e59fa53f6875852d32bac1f29eb95bb7b1"/>
    <w:p>
      <w:pPr>
        <w:pStyle w:val="Heading2"/>
      </w:pPr>
      <w:r>
        <w:t xml:space="preserve">Conclusion: Marine Engineers as Qatar Doha's Revenue Engines</w:t>
      </w:r>
    </w:p>
    <w:p>
      <w:pPr>
        <w:pStyle w:val="FirstParagraph"/>
      </w:pPr>
      <w:r>
        <w:t xml:space="preserve">This Sales Report unequivocally establishes that Marine Engineers are the cornerstone of revenue generation in Qatar Doha’s marine sector. They don’t just maintain vessels; they secure contracts, mitigate client risk, and align with national priorities like sustainability and operational excellence—directly translating to $14.7M in sales this quarter alone. As Qatar Doha solidifies its position as a global maritime logistics hub through projects like the new Doha Maritime City development, the strategic value of Marine Engineers will only intensify. Investing in their specialization, local integration, and digital upskilling is not an operational expense—it is our most potent sales strategy for the next decade. The path forward is clear: double down on developing Marine Engineers as Qatar Doha’s premier technical sales force.</w:t>
      </w:r>
    </w:p>
    <w:p>
      <w:pPr>
        <w:pStyle w:val="BodyText"/>
      </w:pPr>
      <w:r>
        <w:rPr>
          <w:bCs/>
          <w:b/>
        </w:rPr>
        <w:t xml:space="preserve">Prepared By:</w:t>
      </w:r>
      <w:r>
        <w:t xml:space="preserve"> </w:t>
      </w:r>
      <w:r>
        <w:t xml:space="preserve">Global Maritime Sales &amp; Strategy Division</w:t>
      </w:r>
      <w:r>
        <w:br/>
      </w:r>
      <w:r>
        <w:rPr>
          <w:bCs/>
          <w:b/>
        </w:rPr>
        <w:t xml:space="preserve">Contact:</w:t>
      </w:r>
      <w:r>
        <w:t xml:space="preserve"> </w:t>
      </w:r>
      <w:r>
        <w:t xml:space="preserve">dhaam@qatarmarine.sales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Marine Engineering Sales Performance Report</dc:title>
  <dc:creator/>
  <dc:language>en</dc:language>
  <cp:keywords/>
  <dcterms:created xsi:type="dcterms:W3CDTF">2026-07-20T05:13:45Z</dcterms:created>
  <dcterms:modified xsi:type="dcterms:W3CDTF">2026-07-20T05:13:45Z</dcterms:modified>
</cp:coreProperties>
</file>

<file path=docProps/custom.xml><?xml version="1.0" encoding="utf-8"?>
<Properties xmlns="http://schemas.openxmlformats.org/officeDocument/2006/custom-properties" xmlns:vt="http://schemas.openxmlformats.org/officeDocument/2006/docPropsVTypes"/>
</file>