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6" w:name="X9fcd0af956ae258ab88e3484f11c0a01d9cc1d8"/>
    <w:p>
      <w:pPr>
        <w:pStyle w:val="Heading1"/>
      </w:pPr>
      <w:r>
        <w:t xml:space="preserve">Sales Report: Strategic Marine Engineering Solutions for the Russia Saint Petersburg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Location Focus:</w:t>
      </w:r>
      <w:r>
        <w:t xml:space="preserve"> </w:t>
      </w:r>
      <w:r>
        <w:t xml:space="preserve">Russia Saint Petersburg</w:t>
      </w:r>
    </w:p>
    <w:bookmarkStart w:id="20" w:name="i.-executive-summary"/>
    <w:p>
      <w:pPr>
        <w:pStyle w:val="Heading2"/>
      </w:pPr>
      <w:r>
        <w:t xml:space="preserve">I. Executive Summary</w:t>
      </w:r>
    </w:p>
    <w:p>
      <w:pPr>
        <w:pStyle w:val="FirstParagraph"/>
      </w:pPr>
      <w:r>
        <w:t xml:space="preserve">This Sales Report details the performance and strategic outlook for Marine Engineering services within the critical Russia Saint Petersburg maritime sector. The market demonstrates robust demand driven by port expansion, fleet modernization, and geopolitical shifts affecting global supply chains. Our Marine Engineer team has secured key contracts exceeding quarterly targets by 18%, with Saint Petersburg accounting for 32% of total regional revenue. This report confirms the strategic importance of specialized marine engineering expertise in navigating the unique operational and regulatory landscape of Russia's premier maritime hub.</w:t>
      </w:r>
    </w:p>
    <w:bookmarkEnd w:id="20"/>
    <w:bookmarkStart w:id="21" w:name="X717fca13f252c5bd58df28a63a7b200d0b83883"/>
    <w:p>
      <w:pPr>
        <w:pStyle w:val="Heading2"/>
      </w:pPr>
      <w:r>
        <w:t xml:space="preserve">II. Market Analysis: Russia Saint Petersburg Context</w:t>
      </w:r>
    </w:p>
    <w:p>
      <w:pPr>
        <w:pStyle w:val="FirstParagraph"/>
      </w:pPr>
      <w:r>
        <w:t xml:space="preserve">As the historic heart of Russian naval power and a primary gateway for Baltic Sea trade, Saint Petersburg presents unparalleled opportunities for Marine Engineering excellence. The city hosts major shipyards (Admiralty Shipyards), the Port of Saint Petersburg (Russia’s second-largest port handling 130+ million tons annually), and critical infrastructure supporting the Northern Sea Route development. Recent regulatory shifts under Rosmorrechflot and sanctions-driven localization demands have intensified the need for on-site, Russia-compliant marine engineering expertise. Our analysis confirms that 87% of surveyed shipowners in Saint Petersburg prioritize local Marine Engineer partnerships over foreign vendors to ensure compliance with new technical standards and expedite vessel maintenance cycles.</w:t>
      </w:r>
    </w:p>
    <w:bookmarkEnd w:id="21"/>
    <w:bookmarkStart w:id="22" w:name="Xa6e8899a7e69cf30274efbd306a04b677d3ad4a"/>
    <w:p>
      <w:pPr>
        <w:pStyle w:val="Heading2"/>
      </w:pPr>
      <w:r>
        <w:t xml:space="preserve">III. Sales Performance Highlights: Marine Engineer Focus</w:t>
      </w:r>
    </w:p>
    <w:p>
      <w:pPr>
        <w:pStyle w:val="FirstParagraph"/>
      </w:pPr>
      <w:r>
        <w:rPr>
          <w:bCs/>
          <w:b/>
        </w:rPr>
        <w:t xml:space="preserve">Q3 2023 Revenue Breakdown (Russia Saint Petersburg):</w:t>
      </w:r>
    </w:p>
    <w:p>
      <w:pPr>
        <w:numPr>
          <w:ilvl w:val="0"/>
          <w:numId w:val="1001"/>
        </w:numPr>
        <w:pStyle w:val="Compact"/>
      </w:pPr>
      <w:r>
        <w:rPr>
          <w:bCs/>
          <w:b/>
        </w:rPr>
        <w:t xml:space="preserve">Fleet Maintenance Contracts:</w:t>
      </w:r>
      <w:r>
        <w:t xml:space="preserve"> </w:t>
      </w:r>
      <w:r>
        <w:t xml:space="preserve">$1.8M (↑ 24% YoY) - Focused on diesel propulsion systems and hull integrity for LNG carriers servicing the Arctic corridor.</w:t>
      </w:r>
    </w:p>
    <w:p>
      <w:pPr>
        <w:numPr>
          <w:ilvl w:val="0"/>
          <w:numId w:val="1001"/>
        </w:numPr>
        <w:pStyle w:val="Compact"/>
      </w:pPr>
      <w:r>
        <w:rPr>
          <w:bCs/>
          <w:b/>
        </w:rPr>
        <w:t xml:space="preserve">Newbuild Support Services:</w:t>
      </w:r>
      <w:r>
        <w:t xml:space="preserve"> </w:t>
      </w:r>
      <w:r>
        <w:t xml:space="preserve">$1.2M (↑ 35% YoY) - Technical oversight for three ice-class bulk carriers at Baltic Shipyard, including marine engineer coordination with Russian classification society RS.</w:t>
      </w:r>
    </w:p>
    <w:p>
      <w:pPr>
        <w:numPr>
          <w:ilvl w:val="0"/>
          <w:numId w:val="1001"/>
        </w:numPr>
        <w:pStyle w:val="Compact"/>
      </w:pPr>
      <w:r>
        <w:rPr>
          <w:bCs/>
          <w:b/>
        </w:rPr>
        <w:t xml:space="preserve">Safety &amp; Compliance Audits:</w:t>
      </w:r>
      <w:r>
        <w:t xml:space="preserve"> </w:t>
      </w:r>
      <w:r>
        <w:t xml:space="preserve">$0.9M (↑ 42% YoY) - Critical post-sanctions gap analysis for vessels navigating restricted international routes.</w:t>
      </w:r>
    </w:p>
    <w:p>
      <w:pPr>
        <w:pStyle w:val="FirstParagraph"/>
      </w:pPr>
      <w:r>
        <w:t xml:space="preserve">The Saint Petersburg team’s success directly correlates with our Marine Engineer’s deep understanding of local conditions: extreme winter operations, port authority protocols (SPB Port Authority), and integration with Russia’s maritime digitalization initiatives like "Maritime Smart Port." A notable win was securing a 5-year contract with Severnaya Shipyard to overhaul their marine engineering support system—reducing downtime by 28% through localized predictive maintenance protocols developed by our Saint Petersburg-based Marine Engineer specialists.</w:t>
      </w:r>
    </w:p>
    <w:bookmarkEnd w:id="22"/>
    <w:bookmarkStart w:id="23" w:name="X22220733a4fb9a009d4e1c89ce02ce5157538c1"/>
    <w:p>
      <w:pPr>
        <w:pStyle w:val="Heading2"/>
      </w:pPr>
      <w:r>
        <w:t xml:space="preserve">IV. Key Market Drivers in Russia Saint Petersburg</w:t>
      </w:r>
    </w:p>
    <w:p>
      <w:pPr>
        <w:pStyle w:val="FirstParagraph"/>
      </w:pPr>
      <w:r>
        <w:t xml:space="preserve">Three pivotal factors define the Marine Engineer sales environment in this region:</w:t>
      </w:r>
    </w:p>
    <w:p>
      <w:pPr>
        <w:numPr>
          <w:ilvl w:val="0"/>
          <w:numId w:val="1002"/>
        </w:numPr>
        <w:pStyle w:val="Compact"/>
      </w:pPr>
      <w:r>
        <w:rPr>
          <w:bCs/>
          <w:b/>
        </w:rPr>
        <w:t xml:space="preserve">Geopolitical Supply Chain Resilience:</w:t>
      </w:r>
      <w:r>
        <w:t xml:space="preserve"> </w:t>
      </w:r>
      <w:r>
        <w:t xml:space="preserve">Sanctions accelerated demand for Russia-developed marine engineering solutions. Local shipyards now require Marine Engineers certified in domestic technical standards (GOST R), a service gap our team actively fills.</w:t>
      </w:r>
    </w:p>
    <w:p>
      <w:pPr>
        <w:numPr>
          <w:ilvl w:val="0"/>
          <w:numId w:val="1002"/>
        </w:numPr>
        <w:pStyle w:val="Compact"/>
      </w:pPr>
      <w:r>
        <w:rPr>
          <w:bCs/>
          <w:b/>
        </w:rPr>
        <w:t xml:space="preserve">Baltic Sea Infrastructure Investment:</w:t>
      </w:r>
      <w:r>
        <w:t xml:space="preserve"> </w:t>
      </w:r>
      <w:r>
        <w:t xml:space="preserve">$4.2B allocated to Saint Petersburg port modernization (2023-2025) necessitates continuous marine engineering support for dredging equipment, cargo handling systems, and vessel traffic management.</w:t>
      </w:r>
    </w:p>
    <w:p>
      <w:pPr>
        <w:numPr>
          <w:ilvl w:val="0"/>
          <w:numId w:val="1002"/>
        </w:numPr>
        <w:pStyle w:val="Compact"/>
      </w:pPr>
      <w:r>
        <w:rPr>
          <w:bCs/>
          <w:b/>
        </w:rPr>
        <w:t xml:space="preserve">Skill Shortage Opportunity:</w:t>
      </w:r>
      <w:r>
        <w:t xml:space="preserve"> </w:t>
      </w:r>
      <w:r>
        <w:t xml:space="preserve">Russia faces a deficit of 17,000 certified Marine Engineers nationally. Saint Petersburg alone requires 850+ new specialists by 2025 (per Ministry of Transport data). Our sales strategy targets this gap through training partnerships with Baltic State Technical University.</w:t>
      </w:r>
    </w:p>
    <w:bookmarkEnd w:id="23"/>
    <w:bookmarkStart w:id="24" w:name="v.-challenges-strategic-recommendations"/>
    <w:p>
      <w:pPr>
        <w:pStyle w:val="Heading2"/>
      </w:pPr>
      <w:r>
        <w:t xml:space="preserve">V. Challenges &amp; Strategic Recommendations</w:t>
      </w:r>
    </w:p>
    <w:p>
      <w:pPr>
        <w:pStyle w:val="FirstParagraph"/>
      </w:pPr>
      <w:r>
        <w:t xml:space="preserve">Despite strong traction, challenges persist in Russia Saint Petersburg’s market:</w:t>
      </w:r>
    </w:p>
    <w:p>
      <w:pPr>
        <w:numPr>
          <w:ilvl w:val="0"/>
          <w:numId w:val="1003"/>
        </w:numPr>
        <w:pStyle w:val="Compact"/>
      </w:pPr>
      <w:r>
        <w:rPr>
          <w:bCs/>
          <w:b/>
        </w:rPr>
        <w:t xml:space="preserve">Regulatory Complexity:</w:t>
      </w:r>
      <w:r>
        <w:t xml:space="preserve"> </w:t>
      </w:r>
      <w:r>
        <w:t xml:space="preserve">Navigating dual compliance (Russian standards + international safety frameworks) requires enhanced Marine Engineer training modules specific to Saint Petersburg port authorities.</w:t>
      </w:r>
    </w:p>
    <w:p>
      <w:pPr>
        <w:numPr>
          <w:ilvl w:val="0"/>
          <w:numId w:val="1003"/>
        </w:numPr>
        <w:pStyle w:val="Compact"/>
      </w:pPr>
      <w:r>
        <w:rPr>
          <w:bCs/>
          <w:b/>
        </w:rPr>
        <w:t xml:space="preserve">Localization Pressure:</w:t>
      </w:r>
      <w:r>
        <w:t xml:space="preserve"> </w:t>
      </w:r>
      <w:r>
        <w:t xml:space="preserve">65% of clients now mandate &gt;70% local Marine Engineer staffing. We recommend expanding our Saint Petersburg recruitment hub by 40% in Q1 2024.</w:t>
      </w:r>
    </w:p>
    <w:p>
      <w:pPr>
        <w:numPr>
          <w:ilvl w:val="0"/>
          <w:numId w:val="1003"/>
        </w:numPr>
        <w:pStyle w:val="Compact"/>
      </w:pPr>
      <w:r>
        <w:rPr>
          <w:bCs/>
          <w:b/>
        </w:rPr>
        <w:t xml:space="preserve">Technology Adoption:</w:t>
      </w:r>
      <w:r>
        <w:t xml:space="preserve"> </w:t>
      </w:r>
      <w:r>
        <w:t xml:space="preserve">Low digital integration in legacy shipyards hinders predictive marine engineering solutions. Proposing IoT-based monitoring systems tailored for Russian vessel fleets is now a top sales priority.</w:t>
      </w:r>
    </w:p>
    <w:p>
      <w:pPr>
        <w:pStyle w:val="FirstParagraph"/>
      </w:pPr>
      <w:r>
        <w:rPr>
          <w:iCs/>
          <w:i/>
        </w:rPr>
        <w:t xml:space="preserve">Strategic Recommendation:</w:t>
      </w:r>
      <w:r>
        <w:t xml:space="preserve"> </w:t>
      </w:r>
      <w:r>
        <w:t xml:space="preserve">Establish a dedicated "Marine Engineer Solutions Center" within Saint Petersburg, co-located with the Port Authority. This would centralize compliance expertise, accelerate response times (&lt;24-hour on-site support), and position us as the market’s preferred Marine Engineer partner for Russia’s Baltic maritime corridor.</w:t>
      </w:r>
    </w:p>
    <w:bookmarkEnd w:id="24"/>
    <w:bookmarkStart w:id="25" w:name="Xcba5d9761ef3fbc62159222e8606cfe2b835df2"/>
    <w:p>
      <w:pPr>
        <w:pStyle w:val="Heading2"/>
      </w:pPr>
      <w:r>
        <w:t xml:space="preserve">VI. Conclusion: The Imperative of Localized Marine Engineering Expertise</w:t>
      </w:r>
    </w:p>
    <w:p>
      <w:pPr>
        <w:pStyle w:val="FirstParagraph"/>
      </w:pPr>
      <w:r>
        <w:t xml:space="preserve">The Russia Saint Petersburg market unequivocally demands specialized, locally embedded Marine Engineering capabilities. This Sales Report confirms that our performance metrics are directly tied to the quality and relevance of our Marine Engineer talent pool operating within Saint Petersburg’s unique ecosystem. As the city evolves into a strategic pivot point for Arctic shipping and Baltic trade, the role of the Marine Engineer transcends technical support—it becomes central to national maritime resilience.</w:t>
      </w:r>
    </w:p>
    <w:p>
      <w:pPr>
        <w:pStyle w:val="BodyText"/>
      </w:pPr>
      <w:r>
        <w:t xml:space="preserve">With Saint Petersburg commanding 22% of Russia’s total marine engineering service market value (estimated at $1.8B annually), our focus here is not merely a regional priority but a cornerstone of our global sales strategy. The next 18 months present an opportunity to capture 40%+ market share through targeted Marine Engineer talent development and client-centric solutions aligned with Russia’s port modernization roadmap.</w:t>
      </w:r>
    </w:p>
    <w:p>
      <w:pPr>
        <w:pStyle w:val="BodyText"/>
      </w:pPr>
      <w:r>
        <w:rPr>
          <w:bCs/>
          <w:b/>
        </w:rPr>
        <w:t xml:space="preserve">Final Note:</w:t>
      </w:r>
      <w:r>
        <w:t xml:space="preserve"> </w:t>
      </w:r>
      <w:r>
        <w:t xml:space="preserve">This Sales Report underscores that in the Russia Saint Petersburg context, a Marine Engineer is not just a service provider—they are the critical enablers of operational continuity, compliance, and competitive advantage on the Baltic Sea stage. Our sales success hinges on deepening this strategic relationship.</w:t>
      </w:r>
    </w:p>
    <w:p>
      <w:pPr>
        <w:pStyle w:val="BodyText"/>
      </w:pPr>
      <w:r>
        <w:rPr>
          <w:iCs/>
          <w:i/>
        </w:rPr>
        <w:t xml:space="preserve">Prepared by: Global Maritime Solutions Sales Intelligence Unit</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Russia Saint Petersburg Market</dc:title>
  <dc:creator/>
  <cp:keywords/>
  <dcterms:created xsi:type="dcterms:W3CDTF">2025-12-10T01:08:57Z</dcterms:created>
  <dcterms:modified xsi:type="dcterms:W3CDTF">2025-12-10T01:08:57Z</dcterms:modified>
</cp:coreProperties>
</file>

<file path=docProps/custom.xml><?xml version="1.0" encoding="utf-8"?>
<Properties xmlns="http://schemas.openxmlformats.org/officeDocument/2006/custom-properties" xmlns:vt="http://schemas.openxmlformats.org/officeDocument/2006/docPropsVTypes"/>
</file>