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w:t>
      </w:r>
      <w:r>
        <w:t xml:space="preserve"> </w:t>
      </w:r>
      <w:r>
        <w:t xml:space="preserve">Switzerland</w:t>
      </w:r>
      <w:r>
        <w:t xml:space="preserve"> </w:t>
      </w:r>
      <w:r>
        <w:t xml:space="preserve">Zurich</w:t>
      </w:r>
    </w:p>
    <w:bookmarkStart w:id="27" w:name="X8d7a3f7170c3d4ff58abf4eee9d9e38849f9fa7"/>
    <w:p>
      <w:pPr>
        <w:pStyle w:val="Heading1"/>
      </w:pPr>
      <w:r>
        <w:t xml:space="preserve">ANNUAL SALES REPORT: MARINE ENGINEERING SERVICES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Zurich Regional Office</w:t>
      </w:r>
      <w:r>
        <w:br/>
      </w:r>
      <w:r>
        <w:rPr>
          <w:bCs/>
          <w:b/>
        </w:rPr>
        <w:t xml:space="preserve">Prepared By:</w:t>
      </w:r>
      <w:r>
        <w:t xml:space="preserve"> </w:t>
      </w:r>
      <w:r>
        <w:t xml:space="preserve">Global Sales &amp; Business Development Division</w:t>
      </w:r>
    </w:p>
    <w:bookmarkStart w:id="20" w:name="i.-executive-summary"/>
    <w:p>
      <w:pPr>
        <w:pStyle w:val="Heading2"/>
      </w:pPr>
      <w:r>
        <w:t xml:space="preserve">I. Executive Summary</w:t>
      </w:r>
    </w:p>
    <w:p>
      <w:pPr>
        <w:pStyle w:val="FirstParagraph"/>
      </w:pPr>
      <w:r>
        <w:t xml:space="preserve">This comprehensive Sales Report details the strategic expansion and commercial performance of our marine engineering services within Switzerland Zurich during 2023. Despite Switzerland's landlocked geography, Zurich has emerged as a pivotal European hub for maritime innovation due to its world-class logistics infrastructure, financial services ecosystem, and proximity to major shipping corridors. This report demonstrates how our specialized Marine Engineer solutions have achieved remarkable market penetration in the Switzerland Zurich region, securing significant contracts and establishing us as a trusted partner for maritime technology advancements. We project a 32% YoY growth in marine engineering service revenue for Switzerland Zurich by Q4 2023.</w:t>
      </w:r>
    </w:p>
    <w:bookmarkEnd w:id="20"/>
    <w:bookmarkStart w:id="21" w:name="X800074c1e56775913bf1307abf6ba6da9f44436"/>
    <w:p>
      <w:pPr>
        <w:pStyle w:val="Heading2"/>
      </w:pPr>
      <w:r>
        <w:t xml:space="preserve">II. Market Context: Why Switzerland Zurich?</w:t>
      </w:r>
    </w:p>
    <w:p>
      <w:pPr>
        <w:pStyle w:val="FirstParagraph"/>
      </w:pPr>
      <w:r>
        <w:t xml:space="preserve">Switzerland Zurich presents an exceptional opportunity for marine engineering excellence due to three critical factors:</w:t>
      </w:r>
    </w:p>
    <w:p>
      <w:pPr>
        <w:numPr>
          <w:ilvl w:val="0"/>
          <w:numId w:val="1001"/>
        </w:numPr>
        <w:pStyle w:val="Compact"/>
      </w:pPr>
      <w:r>
        <w:rPr>
          <w:bCs/>
          <w:b/>
        </w:rPr>
        <w:t xml:space="preserve">Logistics Nexus:</w:t>
      </w:r>
      <w:r>
        <w:t xml:space="preserve"> </w:t>
      </w:r>
      <w:r>
        <w:t xml:space="preserve">As Europe's largest inland port via the Rhine-Main-Danube corridor, Zurich serves as a strategic gateway connecting landlocked markets to global shipping networks. This drives demand for advanced marine logistics engineering solutions.</w:t>
      </w:r>
    </w:p>
    <w:p>
      <w:pPr>
        <w:numPr>
          <w:ilvl w:val="0"/>
          <w:numId w:val="1001"/>
        </w:numPr>
        <w:pStyle w:val="Compact"/>
      </w:pPr>
      <w:r>
        <w:rPr>
          <w:bCs/>
          <w:b/>
        </w:rPr>
        <w:t xml:space="preserve">Financial &amp; Innovation Hub:</w:t>
      </w:r>
      <w:r>
        <w:t xml:space="preserve"> </w:t>
      </w:r>
      <w:r>
        <w:t xml:space="preserve">Zurich hosts 17 of the world's top 20 maritime investment firms and 43% of Europe's sustainable shipping venture capital, creating fertile ground for high-value Marine Engineer services.</w:t>
      </w:r>
    </w:p>
    <w:p>
      <w:pPr>
        <w:numPr>
          <w:ilvl w:val="0"/>
          <w:numId w:val="1001"/>
        </w:numPr>
        <w:pStyle w:val="Compact"/>
      </w:pPr>
      <w:r>
        <w:rPr>
          <w:bCs/>
          <w:b/>
        </w:rPr>
        <w:t xml:space="preserve">Regulatory Leadership:</w:t>
      </w:r>
      <w:r>
        <w:t xml:space="preserve"> </w:t>
      </w:r>
      <w:r>
        <w:t xml:space="preserve">Switzerland's strict environmental regulations (e.g., Lärm- und Schadstoffverordnung) necessitate cutting-edge propulsion and emission control systems – where our Marine Engineers excel.</w:t>
      </w:r>
    </w:p>
    <w:bookmarkEnd w:id="21"/>
    <w:bookmarkStart w:id="22" w:name="iii.-sales-performance-highlights"/>
    <w:p>
      <w:pPr>
        <w:pStyle w:val="Heading2"/>
      </w:pPr>
      <w:r>
        <w:t xml:space="preserve">III. Sales Performance Highlights</w:t>
      </w:r>
    </w:p>
    <w:p>
      <w:pPr>
        <w:pStyle w:val="FirstParagraph"/>
      </w:pPr>
      <w:r>
        <w:t xml:space="preserve">The Switzerland Zurich branch achieved record-breaking results for the Marine Engineer service line, surpassing 2023 targets by 18%. Key milestones include:</w:t>
      </w:r>
    </w:p>
    <w:p>
      <w:pPr>
        <w:pStyle w:val="BodyText"/>
      </w:pPr>
      <w:r>
        <w:t xml:space="preserve">Key Metric</w:t>
      </w:r>
    </w:p>
    <w:p>
      <w:pPr>
        <w:pStyle w:val="BodyText"/>
      </w:pPr>
      <w:r>
        <w:t xml:space="preserve">2022 Actual</w:t>
      </w:r>
    </w:p>
    <w:p>
      <w:pPr>
        <w:pStyle w:val="BodyText"/>
      </w:pPr>
      <w:r>
        <w:t xml:space="preserve">2023 Target</w:t>
      </w:r>
    </w:p>
    <w:p>
      <w:pPr>
        <w:pStyle w:val="BodyText"/>
      </w:pPr>
      <w:r>
        <w:t xml:space="preserve">2023 Actual</w:t>
      </w:r>
    </w:p>
    <w:p>
      <w:pPr>
        <w:pStyle w:val="BodyText"/>
      </w:pPr>
      <w:r>
        <w:t xml:space="preserve">Variance</w:t>
      </w:r>
    </w:p>
    <w:p>
      <w:pPr>
        <w:pStyle w:val="BodyText"/>
      </w:pPr>
      <w:r>
        <w:t xml:space="preserve">Total Marine Engineering Revenue (CHF)</w:t>
      </w:r>
    </w:p>
    <w:p>
      <w:pPr>
        <w:pStyle w:val="BodyText"/>
      </w:pPr>
      <w:r>
        <w:t xml:space="preserve">1.85M</w:t>
      </w:r>
    </w:p>
    <w:p>
      <w:pPr>
        <w:pStyle w:val="BodyText"/>
      </w:pPr>
      <w:r>
        <w:t xml:space="preserve">2.40M</w:t>
      </w:r>
    </w:p>
    <w:p>
      <w:pPr>
        <w:pStyle w:val="BodyText"/>
      </w:pPr>
      <w:r>
        <w:t xml:space="preserve">2.83M</w:t>
      </w:r>
    </w:p>
    <w:p>
      <w:pPr>
        <w:pStyle w:val="BodyText"/>
      </w:pPr>
      <w:r>
        <w:t xml:space="preserve">+17.9%</w:t>
      </w:r>
    </w:p>
    <w:p>
      <w:pPr>
        <w:pStyle w:val="BodyText"/>
      </w:pPr>
      <w:r>
        <w:t xml:space="preserve">New Client Acquisition</w:t>
      </w:r>
    </w:p>
    <w:p>
      <w:pPr>
        <w:pStyle w:val="BodyText"/>
      </w:pPr>
      <w:r>
        <w:t xml:space="preserve">67% of revenue from new Zurich clients</w:t>
      </w:r>
    </w:p>
    <w:p>
      <w:pPr>
        <w:pStyle w:val="BodyText"/>
      </w:pPr>
      <w:r>
        <w:t xml:space="preserve">Marine Engineer Consultancy Contracts</w:t>
      </w:r>
    </w:p>
    <w:p>
      <w:pPr>
        <w:pStyle w:val="BodyText"/>
      </w:pPr>
      <w:r>
        <w:t xml:space="preserve">21</w:t>
      </w:r>
    </w:p>
    <w:p>
      <w:pPr>
        <w:pStyle w:val="BodyText"/>
      </w:pPr>
      <w:r>
        <w:t xml:space="preserve">30</w:t>
      </w:r>
    </w:p>
    <w:p>
      <w:pPr>
        <w:pStyle w:val="BodyText"/>
      </w:pPr>
      <w:r>
        <w:t xml:space="preserve">42</w:t>
      </w:r>
    </w:p>
    <w:p>
      <w:pPr>
        <w:pStyle w:val="BodyText"/>
      </w:pPr>
      <w:r>
        <w:t xml:space="preserve">&lt; td&gt;+40%</w:t>
      </w:r>
    </w:p>
    <w:p>
      <w:pPr>
        <w:pStyle w:val="BodyText"/>
      </w:pPr>
      <w:r>
        <w:t xml:space="preserve">The most significant breakthrough was securing the €950,000 contract with</w:t>
      </w:r>
      <w:r>
        <w:t xml:space="preserve"> </w:t>
      </w:r>
      <w:r>
        <w:rPr>
          <w:iCs/>
          <w:i/>
        </w:rPr>
        <w:t xml:space="preserve">Zurich Maritime Logistics Group (ZMLG)</w:t>
      </w:r>
      <w:r>
        <w:t xml:space="preserve"> </w:t>
      </w:r>
      <w:r>
        <w:t xml:space="preserve">for AI-driven hull optimization systems – the largest single Marine Engineer project in Switzerland Zurich history. This project leveraged our proprietary "MarineFlow" analytics platform to reduce fuel consumption by 18% across ZMLG's fleet of 35 inland barges.</w:t>
      </w:r>
    </w:p>
    <w:bookmarkEnd w:id="22"/>
    <w:bookmarkStart w:id="23" w:name="iv.-strategic-client-portfolio-growth"/>
    <w:p>
      <w:pPr>
        <w:pStyle w:val="Heading2"/>
      </w:pPr>
      <w:r>
        <w:t xml:space="preserve">IV. Strategic Client Portfolio Growth</w:t>
      </w:r>
    </w:p>
    <w:p>
      <w:pPr>
        <w:pStyle w:val="FirstParagraph"/>
      </w:pPr>
      <w:r>
        <w:t xml:space="preserve">Our sales strategy centered on positioning the Marine Engineer as a strategic business partner rather than a vendor. This approach yielded exceptional results across key verticals:</w:t>
      </w:r>
    </w:p>
    <w:p>
      <w:pPr>
        <w:numPr>
          <w:ilvl w:val="0"/>
          <w:numId w:val="1002"/>
        </w:numPr>
        <w:pStyle w:val="Compact"/>
      </w:pPr>
      <w:r>
        <w:rPr>
          <w:bCs/>
          <w:b/>
        </w:rPr>
        <w:t xml:space="preserve">Sustainable Shipping:</w:t>
      </w:r>
      <w:r>
        <w:t xml:space="preserve"> </w:t>
      </w:r>
      <w:r>
        <w:t xml:space="preserve">58% of new contracts (e.g., ESI AG, Swiss Green Vessel Alliance) focused on zero-emission propulsion systems – directly aligning with Switzerland Zurich's 2030 climate targets.</w:t>
      </w:r>
    </w:p>
    <w:p>
      <w:pPr>
        <w:numPr>
          <w:ilvl w:val="0"/>
          <w:numId w:val="1002"/>
        </w:numPr>
        <w:pStyle w:val="Compact"/>
      </w:pPr>
      <w:r>
        <w:rPr>
          <w:bCs/>
          <w:b/>
        </w:rPr>
        <w:t xml:space="preserve">Rhine River Infrastructure:</w:t>
      </w:r>
      <w:r>
        <w:t xml:space="preserve"> </w:t>
      </w:r>
      <w:r>
        <w:t xml:space="preserve">Partnered with Federal Office for Transport (FOT) on the "Rhine 2035" initiative, deploying Marine Engineers to optimize lock operations and reduce waiting times by 27%.</w:t>
      </w:r>
    </w:p>
    <w:p>
      <w:pPr>
        <w:numPr>
          <w:ilvl w:val="0"/>
          <w:numId w:val="1002"/>
        </w:numPr>
        <w:pStyle w:val="Compact"/>
      </w:pPr>
      <w:r>
        <w:rPr>
          <w:bCs/>
          <w:b/>
        </w:rPr>
        <w:t xml:space="preserve">Maritime Technology Startups:</w:t>
      </w:r>
      <w:r>
        <w:t xml:space="preserve"> </w:t>
      </w:r>
      <w:r>
        <w:t xml:space="preserve">Onboarded 14 emerging firms through our Zurich Innovation Lab, providing Marine Engineer mentorship that accelerated product commercialization for 9 clients.</w:t>
      </w:r>
    </w:p>
    <w:bookmarkEnd w:id="23"/>
    <w:bookmarkStart w:id="24" w:name="Xaffe99be8cc2fca0c7b0f2b91a81cbe0929c27b"/>
    <w:p>
      <w:pPr>
        <w:pStyle w:val="Heading2"/>
      </w:pPr>
      <w:r>
        <w:t xml:space="preserve">V. Challenges and Solutions in Switzerland Zurich</w:t>
      </w:r>
    </w:p>
    <w:p>
      <w:pPr>
        <w:pStyle w:val="FirstParagraph"/>
      </w:pPr>
      <w:r>
        <w:t xml:space="preserve">We encountered unique market dynamics requiring adaptive sales strategies:</w:t>
      </w:r>
    </w:p>
    <w:p>
      <w:pPr>
        <w:pStyle w:val="BodyText"/>
      </w:pPr>
      <w:r>
        <w:rPr>
          <w:bCs/>
          <w:b/>
        </w:rPr>
        <w:t xml:space="preserve">Challenge 1: Landlocked Market Perception</w:t>
      </w:r>
      <w:r>
        <w:br/>
      </w:r>
      <w:r>
        <w:t xml:space="preserve">Many potential clients initially dismissed marine engineering needs due to Zurich's inland location.</w:t>
      </w:r>
    </w:p>
    <w:p>
      <w:pPr>
        <w:pStyle w:val="BodyText"/>
      </w:pPr>
      <w:r>
        <w:rPr>
          <w:iCs/>
          <w:i/>
        </w:rPr>
        <w:t xml:space="preserve">Solution:</w:t>
      </w:r>
      <w:r>
        <w:t xml:space="preserve"> </w:t>
      </w:r>
      <w:r>
        <w:t xml:space="preserve">Our Switzerland Zurich Marine Engineer team developed tailored case studies demonstrating how riverine logistics (Rhine/Neckar rivers) creates comparable technical challenges to ocean shipping. This shifted client perspective, with 76% of new leads now actively seeking marine solutions.</w:t>
      </w:r>
    </w:p>
    <w:p>
      <w:pPr>
        <w:pStyle w:val="BodyText"/>
      </w:pPr>
      <w:r>
        <w:rPr>
          <w:bCs/>
          <w:b/>
        </w:rPr>
        <w:t xml:space="preserve">Challenge 2: Regulatory Complexity</w:t>
      </w:r>
      <w:r>
        <w:br/>
      </w:r>
      <w:r>
        <w:t xml:space="preserve">Navigating Swiss maritime regulations required specialized knowledge beyond standard engineering services.</w:t>
      </w:r>
    </w:p>
    <w:p>
      <w:pPr>
        <w:pStyle w:val="BodyText"/>
      </w:pPr>
      <w:r>
        <w:rPr>
          <w:iCs/>
          <w:i/>
        </w:rPr>
        <w:t xml:space="preserve">Solution:</w:t>
      </w:r>
      <w:r>
        <w:t xml:space="preserve"> </w:t>
      </w:r>
      <w:r>
        <w:t xml:space="preserve">We deployed our certified Marine Engineer, Dr. Lena Müller (formerly with Swiss Federal Maritime Office), to lead regulatory compliance teams. This reduced client onboarding time by 40% and prevented €320k in potential non-compliance penalties for three major clients.</w:t>
      </w:r>
    </w:p>
    <w:bookmarkEnd w:id="24"/>
    <w:bookmarkStart w:id="25" w:name="Xee6b721c6345a24a33b3e3416a425cd261e5db6"/>
    <w:p>
      <w:pPr>
        <w:pStyle w:val="Heading2"/>
      </w:pPr>
      <w:r>
        <w:t xml:space="preserve">VI. Future Outlook: 2024 Strategic Imperatives</w:t>
      </w:r>
    </w:p>
    <w:p>
      <w:pPr>
        <w:pStyle w:val="FirstParagraph"/>
      </w:pPr>
      <w:r>
        <w:t xml:space="preserve">Building on our Switzerland Zurich success, we are implementing three critical initiatives:</w:t>
      </w:r>
    </w:p>
    <w:p>
      <w:pPr>
        <w:numPr>
          <w:ilvl w:val="0"/>
          <w:numId w:val="1003"/>
        </w:numPr>
        <w:pStyle w:val="Compact"/>
      </w:pPr>
      <w:r>
        <w:rPr>
          <w:bCs/>
          <w:b/>
        </w:rPr>
        <w:t xml:space="preserve">Swiss Marine Innovation Center:</w:t>
      </w:r>
      <w:r>
        <w:t xml:space="preserve"> </w:t>
      </w:r>
      <w:r>
        <w:t xml:space="preserve">Launching a dedicated R&amp;D facility in Zurich to co-develop next-gen vessel automation systems with ETH Zurich and PSI research labs. Budget allocation: CHF 1.2M for Q1 2024.</w:t>
      </w:r>
    </w:p>
    <w:p>
      <w:pPr>
        <w:numPr>
          <w:ilvl w:val="0"/>
          <w:numId w:val="1003"/>
        </w:numPr>
        <w:pStyle w:val="Compact"/>
      </w:pPr>
      <w:r>
        <w:rPr>
          <w:bCs/>
          <w:b/>
        </w:rPr>
        <w:t xml:space="preserve">Multilingual Marine Engineer Corps:</w:t>
      </w:r>
      <w:r>
        <w:t xml:space="preserve"> </w:t>
      </w:r>
      <w:r>
        <w:t xml:space="preserve">Expanding our Switzerland Zurich team with German/French-speaking engineers (current ratio: 60% Swiss nationals) to enhance client rapport and technical understanding.</w:t>
      </w:r>
    </w:p>
    <w:p>
      <w:pPr>
        <w:numPr>
          <w:ilvl w:val="0"/>
          <w:numId w:val="1003"/>
        </w:numPr>
        <w:pStyle w:val="Compact"/>
      </w:pPr>
      <w:r>
        <w:rPr>
          <w:bCs/>
          <w:b/>
        </w:rPr>
        <w:t xml:space="preserve">Sustainability Certification Program:</w:t>
      </w:r>
      <w:r>
        <w:t xml:space="preserve"> </w:t>
      </w:r>
      <w:r>
        <w:t xml:space="preserve">Partnering with Swiss Sustainable Shipping Alliance to certify all Marine Engineer services against new ISO 21359 standards – expected to unlock €5M+ in public sector contracts by Q3 2024.</w:t>
      </w:r>
    </w:p>
    <w:bookmarkEnd w:id="25"/>
    <w:bookmarkStart w:id="26" w:name="vii.-conclusion"/>
    <w:p>
      <w:pPr>
        <w:pStyle w:val="Heading2"/>
      </w:pPr>
      <w:r>
        <w:t xml:space="preserve">VII. Conclusion</w:t>
      </w:r>
    </w:p>
    <w:p>
      <w:pPr>
        <w:pStyle w:val="FirstParagraph"/>
      </w:pPr>
      <w:r>
        <w:t xml:space="preserve">The Switzerland Zurich market has unequivocally validated our Marine Engineer service proposition as a catalyst for sustainable maritime innovation. This Sales Report demonstrates that even in a landlocked economy, Zurich's strategic positioning as Europe's maritime technology nerve center creates unparalleled opportunities for marine engineering excellence. Our 32% revenue growth underscores the commercial viability of deploying specialized Marine Engineers in non-coastal regions when aligned with Switzerland Zurich's unique economic ecosystem.</w:t>
      </w:r>
    </w:p>
    <w:p>
      <w:pPr>
        <w:pStyle w:val="BodyText"/>
      </w:pPr>
      <w:r>
        <w:t xml:space="preserve">As we finalize this Annual Sales Report, I emphasize that our success in Switzerland Zurich is not merely about sales figures – it represents a strategic pivot toward becoming the premier provider of future-focused marine engineering solutions across continental Europe. The Marine Engineer role has evolved from technical support to business transformation partner, and Zurich stands as the blueprint for global expansion. We are confident that this foundation will drive 25%+ annual growth in our European marine services portfolio through 2026.</w:t>
      </w:r>
    </w:p>
    <w:p>
      <w:pPr>
        <w:pStyle w:val="BodyText"/>
      </w:pPr>
      <w:r>
        <w:rPr>
          <w:bCs/>
          <w:b/>
        </w:rPr>
        <w:t xml:space="preserve">Next Steps:</w:t>
      </w:r>
      <w:r>
        <w:t xml:space="preserve"> </w:t>
      </w:r>
      <w:r>
        <w:t xml:space="preserve">Presenting detailed project ROI analysis to Zurich Board of Directors on November 15, 2023. All Marine Engineer service packages now include complimentary "Zurich Logistics Efficiency" assessments – a direct result of our sales insights from this report.</w:t>
      </w:r>
    </w:p>
    <w:p>
      <w:pPr>
        <w:pStyle w:val="BodyText"/>
      </w:pPr>
      <w:r>
        <w:t xml:space="preserve">This Sales Report is confidential and proprietary to Global Marine Solutions AG. Distribution restricted to authorized Switzerland Zurich management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Marine Engineering Services - Switzerland Zurich</dc:title>
  <dc:creator/>
  <dc:language>en</dc:language>
  <cp:keywords/>
  <dcterms:created xsi:type="dcterms:W3CDTF">2026-07-24T20:38:33Z</dcterms:created>
  <dcterms:modified xsi:type="dcterms:W3CDTF">2026-07-24T20:38:33Z</dcterms:modified>
</cp:coreProperties>
</file>

<file path=docProps/custom.xml><?xml version="1.0" encoding="utf-8"?>
<Properties xmlns="http://schemas.openxmlformats.org/officeDocument/2006/custom-properties" xmlns:vt="http://schemas.openxmlformats.org/officeDocument/2006/docPropsVTypes"/>
</file>