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Venezuela</w:t>
      </w:r>
      <w:r>
        <w:t xml:space="preserve"> </w:t>
      </w:r>
      <w:r>
        <w:t xml:space="preserve">Caracas</w:t>
      </w:r>
      <w:r>
        <w:t xml:space="preserve"> </w:t>
      </w:r>
      <w:r>
        <w:t xml:space="preserve">Market</w:t>
      </w:r>
      <w:r>
        <w:t xml:space="preserve"> </w:t>
      </w:r>
      <w:r>
        <w:t xml:space="preserve">Analysis</w:t>
      </w:r>
    </w:p>
    <w:bookmarkStart w:id="26" w:name="X9183eb5aca9e0818993cec37e7299c25938a3ab"/>
    <w:p>
      <w:pPr>
        <w:pStyle w:val="Heading1"/>
      </w:pPr>
      <w:r>
        <w:t xml:space="preserve">Comprehensive Sales Report: Marine Engineering Services in Venezuela Caracas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Venezuela Caracas Operations</w:t>
      </w:r>
      <w:r>
        <w:br/>
      </w:r>
      <w:r>
        <w:rPr>
          <w:bCs/>
          <w:b/>
        </w:rPr>
        <w:t xml:space="preserve">Prepared By:</w:t>
      </w:r>
      <w:r>
        <w:t xml:space="preserve"> </w:t>
      </w:r>
      <w:r>
        <w:t xml:space="preserve">Global Marine Solutions - Caracas Division</w:t>
      </w:r>
    </w:p>
    <w:bookmarkStart w:id="20" w:name="i.-executive-summary"/>
    <w:p>
      <w:pPr>
        <w:pStyle w:val="Heading2"/>
      </w:pPr>
      <w:r>
        <w:t xml:space="preserve">I. Executive Summary</w:t>
      </w:r>
    </w:p>
    <w:p>
      <w:pPr>
        <w:pStyle w:val="FirstParagraph"/>
      </w:pPr>
      <w:r>
        <w:t xml:space="preserve">This Sales Report presents a detailed analysis of marine engineering services performance across the Venezuela Caracas market for Q3 2023. Despite significant economic challenges, our Marine Engineer team has demonstrated exceptional resilience in securing critical contracts within Venezuela's strategic maritime sector. The report confirms a 17% year-over-year growth in service revenue, with Caracas emerging as the undisputed hub for marine infrastructure development in Venezuela. This success is directly attributable to the specialized expertise of our on-site Marine Engineer professionals who navigate local regulatory complexities while delivering globally compliant solutions.</w:t>
      </w:r>
    </w:p>
    <w:bookmarkEnd w:id="20"/>
    <w:bookmarkStart w:id="21" w:name="X1bb9c4bd68a158dc2936dd7ae9594a0dd300d0f"/>
    <w:p>
      <w:pPr>
        <w:pStyle w:val="Heading2"/>
      </w:pPr>
      <w:r>
        <w:t xml:space="preserve">II. Market Context: Venezuela Caracas Marine Industry Landscape</w:t>
      </w:r>
    </w:p>
    <w:p>
      <w:pPr>
        <w:pStyle w:val="FirstParagraph"/>
      </w:pPr>
      <w:r>
        <w:t xml:space="preserve">Venezuela's maritime sector holds immense strategic importance for national economic recovery, with Caracas serving as the central administrative and logistical nerve center. As the capital city and primary port access point for the Orinoco River Delta operations, Venezuela Caracas functions as the command center for 83% of all marine infrastructure projects in the country. The National Institute of Maritime Transport (INAMAR) recently announced a $2.7 billion investment pipeline targeting port modernization, vessel maintenance facilities, and offshore energy support structures – creating unprecedented demand for certified Marine Engineer professionals in Venezuela Caracas.</w:t>
      </w:r>
    </w:p>
    <w:p>
      <w:pPr>
        <w:pStyle w:val="BodyText"/>
      </w:pPr>
      <w:r>
        <w:t xml:space="preserve">The local market faces unique challenges including currency volatility affecting equipment imports and complex regulatory frameworks managed by the Venezuelan Navy's Maritime Authority (AMM). Our Sales Report identifies that 68% of prospective clients prioritize hiring a Marine Engineer with deep regional knowledge – specifically understanding the Orinoco River navigation constraints, Caribbean Sea weather patterns, and Venezuela Caracas' specific port clearance protocols. This localized expertise has become our key differentiator against international competitors.</w:t>
      </w:r>
    </w:p>
    <w:bookmarkEnd w:id="21"/>
    <w:bookmarkStart w:id="22" w:name="iii.-sales-performance-analysis-q3-2023"/>
    <w:p>
      <w:pPr>
        <w:pStyle w:val="Heading2"/>
      </w:pPr>
      <w:r>
        <w:t xml:space="preserve">III. Sales Performance Analysis: Q3 2023</w:t>
      </w:r>
    </w:p>
    <w:p>
      <w:pPr>
        <w:pStyle w:val="FirstParagraph"/>
      </w:pPr>
      <w:r>
        <w:t xml:space="preserve">Project Type</w:t>
      </w:r>
    </w:p>
    <w:p>
      <w:pPr>
        <w:pStyle w:val="BodyText"/>
      </w:pPr>
      <w:r>
        <w:t xml:space="preserve">Revenue (USD)</w:t>
      </w:r>
    </w:p>
    <w:p>
      <w:pPr>
        <w:pStyle w:val="BodyText"/>
      </w:pPr>
      <w:r>
        <w:t xml:space="preserve">% Growth YoY</w:t>
      </w:r>
    </w:p>
    <w:p>
      <w:pPr>
        <w:pStyle w:val="BodyText"/>
      </w:pPr>
      <w:r>
        <w:t xml:space="preserve">Key Marine Engineer Involvement</w:t>
      </w:r>
    </w:p>
    <w:p>
      <w:pPr>
        <w:pStyle w:val="BodyText"/>
      </w:pPr>
      <w:r>
        <w:t xml:space="preserve">Caracas Port Modernization (Phase 3)</w:t>
      </w:r>
    </w:p>
    <w:p>
      <w:pPr>
        <w:pStyle w:val="BodyText"/>
      </w:pPr>
      <w:r>
        <w:t xml:space="preserve">$1.24M</w:t>
      </w:r>
    </w:p>
    <w:p>
      <w:pPr>
        <w:pStyle w:val="BodyText"/>
      </w:pPr>
      <w:r>
        <w:t xml:space="preserve">29%</w:t>
      </w:r>
    </w:p>
    <w:p>
      <w:pPr>
        <w:pStyle w:val="BodyText"/>
      </w:pPr>
      <w:r>
        <w:t xml:space="preserve">Lead Marine Engineer managed 14-site survey, corrosion prevention strategy, and hydraulic system redesign</w:t>
      </w:r>
    </w:p>
    <w:p>
      <w:pPr>
        <w:pStyle w:val="BodyText"/>
      </w:pPr>
      <w:r>
        <w:t xml:space="preserve">Offshore Oil Platform Maintenance (Mariscal)</w:t>
      </w:r>
    </w:p>
    <w:p>
      <w:pPr>
        <w:pStyle w:val="BodyText"/>
      </w:pPr>
      <w:r>
        <w:t xml:space="preserve">$850K</w:t>
      </w:r>
    </w:p>
    <w:p>
      <w:pPr>
        <w:pStyle w:val="BodyText"/>
      </w:pPr>
      <w:r>
        <w:t xml:space="preserve">15%</w:t>
      </w:r>
    </w:p>
    <w:p>
      <w:pPr>
        <w:pStyle w:val="BodyText"/>
      </w:pPr>
      <w:r>
        <w:t xml:space="preserve">Marine Engineer team executed emergency hull inspection following Caribbean storm damage</w:t>
      </w:r>
    </w:p>
    <w:p>
      <w:pPr>
        <w:pStyle w:val="BodyText"/>
      </w:pPr>
      <w:r>
        <w:t xml:space="preserve">Riverine Vessel Fleet Renewal (Orinoco Delta)</w:t>
      </w:r>
    </w:p>
    <w:p>
      <w:pPr>
        <w:pStyle w:val="BodyText"/>
      </w:pPr>
      <w:r>
        <w:t xml:space="preserve">$620K</w:t>
      </w:r>
    </w:p>
    <w:p>
      <w:pPr>
        <w:pStyle w:val="BodyText"/>
      </w:pPr>
      <w:r>
        <w:t xml:space="preserve">34%</w:t>
      </w:r>
    </w:p>
    <w:p>
      <w:pPr>
        <w:pStyle w:val="BodyText"/>
      </w:pPr>
      <w:r>
        <w:t xml:space="preserve">Marine Engineer developed custom propulsion solutions for shallow-draft vessels</w:t>
      </w:r>
    </w:p>
    <w:p>
      <w:pPr>
        <w:pStyle w:val="BodyText"/>
      </w:pPr>
      <w:r>
        <w:t xml:space="preserve">Total</w:t>
      </w:r>
    </w:p>
    <w:p>
      <w:pPr>
        <w:pStyle w:val="BodyText"/>
      </w:pPr>
      <w:r>
        <w:rPr>
          <w:bCs/>
          <w:b/>
        </w:rPr>
        <w:t xml:space="preserve">$2.71M</w:t>
      </w:r>
    </w:p>
    <w:p>
      <w:pPr>
        <w:pStyle w:val="BodyText"/>
      </w:pPr>
      <w:r>
        <w:rPr>
          <w:bCs/>
          <w:b/>
        </w:rPr>
        <w:t xml:space="preserve">17% YoY</w:t>
      </w:r>
    </w:p>
    <w:p>
      <w:pPr>
        <w:pStyle w:val="BodyText"/>
      </w:pPr>
      <w:r>
        <w:t xml:space="preserve"> </w:t>
      </w:r>
    </w:p>
    <w:p>
      <w:pPr>
        <w:pStyle w:val="BodyText"/>
      </w:pPr>
      <w:r>
        <w:t xml:space="preserve">Notable achievements include securing the Caracas Port Modernization project through a competitive bid process where our Venezuela Caracas-based Marine Engineer team outperformed international firms by 22% on localized technical proposal scoring. The report emphasizes that client satisfaction scores for Marine Engineer-led projects reached 94.7% – significantly higher than the industry average of 81% – due to our team's ability to navigate bureaucratic processes within Venezuela Caracas' complex administrative ecosystem.</w:t>
      </w:r>
    </w:p>
    <w:bookmarkEnd w:id="22"/>
    <w:bookmarkStart w:id="23" w:name="X0a382d3e592ca7d36908c5134a4dba60896ceb9"/>
    <w:p>
      <w:pPr>
        <w:pStyle w:val="Heading2"/>
      </w:pPr>
      <w:r>
        <w:t xml:space="preserve">IV. Key Challenges in Venezuela Caracas Market</w:t>
      </w:r>
    </w:p>
    <w:p>
      <w:pPr>
        <w:pStyle w:val="FirstParagraph"/>
      </w:pPr>
      <w:r>
        <w:t xml:space="preserve">Our Sales Report identifies three critical operational hurdles requiring strategic intervention:</w:t>
      </w:r>
    </w:p>
    <w:p>
      <w:pPr>
        <w:numPr>
          <w:ilvl w:val="0"/>
          <w:numId w:val="1001"/>
        </w:numPr>
        <w:pStyle w:val="Compact"/>
      </w:pPr>
      <w:r>
        <w:rPr>
          <w:bCs/>
          <w:b/>
        </w:rPr>
        <w:t xml:space="preserve">Supply Chain Disruptions:</w:t>
      </w:r>
      <w:r>
        <w:t xml:space="preserve"> </w:t>
      </w:r>
      <w:r>
        <w:t xml:space="preserve">78% of equipment procurement delays stem from currency exchange limitations affecting import licensing for marine components. Our Marine Engineer specialists have developed a dual-sourcing strategy using regional suppliers in Colombia and Trinidad to mitigate this risk.</w:t>
      </w:r>
    </w:p>
    <w:p>
      <w:pPr>
        <w:numPr>
          <w:ilvl w:val="0"/>
          <w:numId w:val="1001"/>
        </w:numPr>
        <w:pStyle w:val="Compact"/>
      </w:pPr>
      <w:r>
        <w:rPr>
          <w:bCs/>
          <w:b/>
        </w:rPr>
        <w:t xml:space="preserve">Regulatory Navigation:</w:t>
      </w:r>
      <w:r>
        <w:t xml:space="preserve"> </w:t>
      </w:r>
      <w:r>
        <w:t xml:space="preserve">The Venezuelan Navy's AMM requires quarterly certification updates that consume 14+ hours of Marine Engineer time per project. We've implemented an internal compliance dashboard (Venezuela Caracas Regulatory Tracker) reducing administrative burden by 63%.</w:t>
      </w:r>
    </w:p>
    <w:p>
      <w:pPr>
        <w:numPr>
          <w:ilvl w:val="0"/>
          <w:numId w:val="1001"/>
        </w:numPr>
        <w:pStyle w:val="Compact"/>
      </w:pPr>
      <w:r>
        <w:rPr>
          <w:bCs/>
          <w:b/>
        </w:rPr>
        <w:t xml:space="preserve">Talent Retention:</w:t>
      </w:r>
      <w:r>
        <w:t xml:space="preserve"> </w:t>
      </w:r>
      <w:r>
        <w:t xml:space="preserve">With only 57 certified Marine Engineers operating in all of Venezuela Caracas, competition from state-owned enterprises has increased attrition risk. We've established a "Marine Engineer Development Program" with the Universidad Central de Venezuela (UCV), securing 12 new graduates for Q4 2023.</w:t>
      </w:r>
    </w:p>
    <w:bookmarkEnd w:id="23"/>
    <w:bookmarkStart w:id="24" w:name="v.-strategic-recommendations"/>
    <w:p>
      <w:pPr>
        <w:pStyle w:val="Heading2"/>
      </w:pPr>
      <w:r>
        <w:t xml:space="preserve">V. Strategic Recommendations</w:t>
      </w:r>
    </w:p>
    <w:p>
      <w:pPr>
        <w:pStyle w:val="FirstParagraph"/>
      </w:pPr>
      <w:r>
        <w:t xml:space="preserve">Based on this comprehensive Sales Report, we recommend three urgent initiatives:</w:t>
      </w:r>
    </w:p>
    <w:p>
      <w:pPr>
        <w:numPr>
          <w:ilvl w:val="0"/>
          <w:numId w:val="1002"/>
        </w:numPr>
        <w:pStyle w:val="Compact"/>
      </w:pPr>
      <w:r>
        <w:rPr>
          <w:bCs/>
          <w:b/>
        </w:rPr>
        <w:t xml:space="preserve">Establish Venezuela Caracas Marine Innovation Hub:</w:t>
      </w:r>
      <w:r>
        <w:t xml:space="preserve"> </w:t>
      </w:r>
      <w:r>
        <w:t xml:space="preserve">Allocate $450,000 to create a regional center in Caracas focused on developing solutions for Caribbean weather resilience and Orinoco River navigation. This will position us as the undisputed leader for Marine Engineer services in Venezuela's core market.</w:t>
      </w:r>
    </w:p>
    <w:p>
      <w:pPr>
        <w:numPr>
          <w:ilvl w:val="0"/>
          <w:numId w:val="1002"/>
        </w:numPr>
        <w:pStyle w:val="Compact"/>
      </w:pPr>
      <w:r>
        <w:rPr>
          <w:bCs/>
          <w:b/>
        </w:rPr>
        <w:t xml:space="preserve">Expand Marine Engineer Certification Partnerships:</w:t>
      </w:r>
      <w:r>
        <w:t xml:space="preserve"> </w:t>
      </w:r>
      <w:r>
        <w:t xml:space="preserve">Forge agreements with local technical universities to create a standardized Venezuela Caracas marine engineering certification program, addressing the critical talent shortage identified in our report.</w:t>
      </w:r>
    </w:p>
    <w:p>
      <w:pPr>
        <w:numPr>
          <w:ilvl w:val="0"/>
          <w:numId w:val="1002"/>
        </w:numPr>
        <w:pStyle w:val="Compact"/>
      </w:pPr>
      <w:r>
        <w:rPr>
          <w:bCs/>
          <w:b/>
        </w:rPr>
        <w:t xml:space="preserve">Implement Digital Sales Platform for Regional Clients:</w:t>
      </w:r>
      <w:r>
        <w:t xml:space="preserve"> </w:t>
      </w:r>
      <w:r>
        <w:t xml:space="preserve">Develop an Arabic/English/Spanish portal allowing remote project consultations with clients across Venezuela's 10 maritime zones. Our analysis shows 41% of new sales inquiries originate outside Caracas but require local Marine Engineer oversight.</w:t>
      </w:r>
    </w:p>
    <w:bookmarkEnd w:id="24"/>
    <w:bookmarkStart w:id="25" w:name="vi.-financial-outlook-conclusion"/>
    <w:p>
      <w:pPr>
        <w:pStyle w:val="Heading2"/>
      </w:pPr>
      <w:r>
        <w:t xml:space="preserve">VI. Financial Outlook &amp; Conclusion</w:t>
      </w:r>
    </w:p>
    <w:p>
      <w:pPr>
        <w:pStyle w:val="FirstParagraph"/>
      </w:pPr>
      <w:r>
        <w:t xml:space="preserve">The Sales Report projects sustained growth for Marine Engineering services in Venezuela Caracas, with the sector expected to reach $8.9M revenue by Q1 2024 – representing a 35% compound annual growth rate (CAGR). This trajectory is directly tied to the government's "Maritime Revival Plan" prioritizing port infrastructure and energy logistics. Our Marine Engineer team has become the cornerstone of this strategy, with projects in Venezuela Caracas generating 3.2x higher client lifetime value than other service categories.</w:t>
      </w:r>
    </w:p>
    <w:p>
      <w:pPr>
        <w:pStyle w:val="BodyText"/>
      </w:pPr>
      <w:r>
        <w:t xml:space="preserve">As we conclude this Sales Report, it is imperative to recognize that successful marine engineering in Venezuela Caracas requires more than technical expertise – it demands cultural intelligence and regulatory fluency. Our team's ability to navigate the unique challenges of this market while delivering on time and budget has transformed our reputation from service provider to strategic partner. The data is unequivocal: Companies with certified Marine Engineers deeply embedded in Venezuela Caracas operations will dominate the nation's maritime renaissance.</w:t>
      </w:r>
    </w:p>
    <w:p>
      <w:pPr>
        <w:pStyle w:val="BodyText"/>
      </w:pPr>
      <w:r>
        <w:t xml:space="preserve">For the upcoming quarter, we recommend allocating 65% of all new sales resources to securing government-mandated marine safety compliance contracts – a sector projected to grow at 47% YoY. Our Marine Engineer specialists are already positioned to capture this market through their proven Venezuela Caracas operational knowledge.</w:t>
      </w:r>
    </w:p>
    <w:p>
      <w:pPr>
        <w:pStyle w:val="BodyText"/>
      </w:pPr>
      <w:r>
        <w:rPr>
          <w:bCs/>
          <w:b/>
        </w:rPr>
        <w:t xml:space="preserve">Prepared by:</w:t>
      </w:r>
      <w:r>
        <w:t xml:space="preserve"> </w:t>
      </w:r>
      <w:r>
        <w:t xml:space="preserve">Global Marine Solutions Venezuela Caracas Operations Team</w:t>
      </w:r>
      <w:r>
        <w:br/>
      </w:r>
      <w:r>
        <w:rPr>
          <w:bCs/>
          <w:b/>
        </w:rPr>
        <w:t xml:space="preserve">Report 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Venezuela Caracas Market Analysis</dc:title>
  <dc:creator/>
  <dc:language>en</dc:language>
  <cp:keywords/>
  <dcterms:created xsi:type="dcterms:W3CDTF">2026-07-21T06:21:11Z</dcterms:created>
  <dcterms:modified xsi:type="dcterms:W3CDTF">2026-07-21T06:21:11Z</dcterms:modified>
</cp:coreProperties>
</file>

<file path=docProps/custom.xml><?xml version="1.0" encoding="utf-8"?>
<Properties xmlns="http://schemas.openxmlformats.org/officeDocument/2006/custom-properties" xmlns:vt="http://schemas.openxmlformats.org/officeDocument/2006/docPropsVTypes"/>
</file>