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30" w:name="X1cb6bd01f39cf2fd14b96ee55cdec7040130198"/>
    <w:p>
      <w:pPr>
        <w:pStyle w:val="Heading1"/>
      </w:pPr>
      <w:r>
        <w:t xml:space="preserve">Q3 2023 Sales Performance Report: Marketing Manager Excellence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Regional Management</w:t>
      </w:r>
      <w:r>
        <w:br/>
      </w:r>
      <w:r>
        <w:rPr>
          <w:bCs/>
          <w:b/>
        </w:rPr>
        <w:t xml:space="preserve">From:</w:t>
      </w:r>
      <w:r>
        <w:t xml:space="preserve"> </w:t>
      </w:r>
      <w:r>
        <w:t xml:space="preserve">[Your Name], Marketing Manager, Australia Sydney Region</w:t>
      </w:r>
      <w:r>
        <w:br/>
      </w:r>
      <w:r>
        <w:rPr>
          <w:bCs/>
          <w:b/>
        </w:rPr>
        <w:t xml:space="preserve">Subject:</w:t>
      </w:r>
      <w:r>
        <w:t xml:space="preserve"> </w:t>
      </w:r>
      <w:r>
        <w:t xml:space="preserve">Comprehensive Q3 Sales Report &amp; Strategic Recommendations</w:t>
      </w:r>
    </w:p>
    <w:bookmarkStart w:id="20" w:name="i.-executive-summary"/>
    <w:p>
      <w:pPr>
        <w:pStyle w:val="Heading2"/>
      </w:pPr>
      <w:r>
        <w:t xml:space="preserve">I. Executive Summary</w:t>
      </w:r>
    </w:p>
    <w:p>
      <w:pPr>
        <w:pStyle w:val="FirstParagraph"/>
      </w:pPr>
      <w:r>
        <w:t xml:space="preserve">This Sales Report details the Q3 2023 performance of the Australia Sydney Marketing Manager team, demonstrating exceptional growth in key markets despite macroeconomic challenges. Our Sydney-based marketing initiatives drove a 14.7% year-over-year revenue increase, significantly outperforming national averages. As the dedicated Marketing Manager for Australia Sydney, I've implemented hyper-localized strategies that directly align with the unique consumer landscape of New South Wales' capital city. This report underscores how targeted market intelligence and agile campaign execution have positioned our brand as a leader in Sydney's competitive commercial sector.</w:t>
      </w:r>
    </w:p>
    <w:bookmarkEnd w:id="20"/>
    <w:bookmarkStart w:id="23" w:name="X06b54b5a52de915e4918ec623a5eba14c490f14"/>
    <w:p>
      <w:pPr>
        <w:pStyle w:val="Heading2"/>
      </w:pPr>
      <w:r>
        <w:t xml:space="preserve">II. Sales Performance Highlights (Australia Sydney Focus)</w:t>
      </w:r>
    </w:p>
    <w:bookmarkStart w:id="21" w:name="a.-revenue-growth-metrics"/>
    <w:p>
      <w:pPr>
        <w:pStyle w:val="Heading3"/>
      </w:pPr>
      <w:r>
        <w:t xml:space="preserve">A. Revenue Growth Metrics</w:t>
      </w:r>
    </w:p>
    <w:p>
      <w:pPr>
        <w:pStyle w:val="FirstParagraph"/>
      </w:pPr>
      <w:r>
        <w:t xml:space="preserve">• Total Q3 Revenue: $18.7M (14.7% YoY increase, compared to national average of 6.2%)</w:t>
      </w:r>
      <w:r>
        <w:br/>
      </w:r>
      <w:r>
        <w:t xml:space="preserve">• Sydney Market Share: Increased from 28.5% to 31.9% in Q3</w:t>
      </w:r>
      <w:r>
        <w:br/>
      </w:r>
      <w:r>
        <w:t xml:space="preserve">• Premium Product Category Growth: +29.3% (driven by Sydney-specific luxury segment campaigns)</w:t>
      </w:r>
      <w:r>
        <w:br/>
      </w:r>
      <w:r>
        <w:t xml:space="preserve">• Customer Acquisition Cost (CAC): Reduced by 18.7% through optimized digital channels</w:t>
      </w:r>
    </w:p>
    <w:bookmarkEnd w:id="21"/>
    <w:bookmarkStart w:id="22" w:name="b.-key-campaign-successes"/>
    <w:p>
      <w:pPr>
        <w:pStyle w:val="Heading3"/>
      </w:pPr>
      <w:r>
        <w:t xml:space="preserve">B. Key Campaign Successes</w:t>
      </w:r>
    </w:p>
    <w:p>
      <w:pPr>
        <w:pStyle w:val="FirstParagraph"/>
      </w:pPr>
      <w:r>
        <w:t xml:space="preserve">As the Australia Sydney Marketing Manager, I spearheaded three signature initiatives that delivered exceptional ROI:</w:t>
      </w:r>
    </w:p>
    <w:p>
      <w:pPr>
        <w:numPr>
          <w:ilvl w:val="0"/>
          <w:numId w:val="1001"/>
        </w:numPr>
        <w:pStyle w:val="Compact"/>
      </w:pPr>
      <w:r>
        <w:rPr>
          <w:bCs/>
          <w:b/>
        </w:rPr>
        <w:t xml:space="preserve">Harbour City Experience Series:</w:t>
      </w:r>
      <w:r>
        <w:t xml:space="preserve"> </w:t>
      </w:r>
      <w:r>
        <w:t xml:space="preserve">Partnered with Sydney Opera House for exclusive events targeting CBD professionals. Generated $4.2M in direct sales (+37% vs Q2) and 15,000+ qualified leads.</w:t>
      </w:r>
    </w:p>
    <w:p>
      <w:pPr>
        <w:numPr>
          <w:ilvl w:val="0"/>
          <w:numId w:val="1001"/>
        </w:numPr>
        <w:pStyle w:val="Compact"/>
      </w:pPr>
      <w:r>
        <w:rPr>
          <w:bCs/>
          <w:b/>
        </w:rPr>
        <w:t xml:space="preserve">Sydney Local Heroes Program:</w:t>
      </w:r>
      <w:r>
        <w:t xml:space="preserve"> </w:t>
      </w:r>
      <w:r>
        <w:t xml:space="preserve">Community-focused campaign featuring local small businesses. Increased brand affinity by 41% among Sydney residents (per Qualtrics survey) while driving $2.8M in co-branded sales.</w:t>
      </w:r>
    </w:p>
    <w:p>
      <w:pPr>
        <w:numPr>
          <w:ilvl w:val="0"/>
          <w:numId w:val="1001"/>
        </w:numPr>
        <w:pStyle w:val="Compact"/>
      </w:pPr>
      <w:r>
        <w:rPr>
          <w:bCs/>
          <w:b/>
        </w:rPr>
        <w:t xml:space="preserve">Seasonal Sustainability Drive:</w:t>
      </w:r>
      <w:r>
        <w:t xml:space="preserve"> </w:t>
      </w:r>
      <w:r>
        <w:t xml:space="preserve">Launched eco-friendly packaging initiative aligned with Sydney's zero-waste movement. Resulted in 33% higher repeat purchase rate within the city versus national average (19%).</w:t>
      </w:r>
    </w:p>
    <w:bookmarkEnd w:id="22"/>
    <w:bookmarkEnd w:id="23"/>
    <w:bookmarkStart w:id="24" w:name="X7374216bfa92f3b3f4b35f8f1015a84ec8c0fdd"/>
    <w:p>
      <w:pPr>
        <w:pStyle w:val="Heading2"/>
      </w:pPr>
      <w:r>
        <w:t xml:space="preserve">III. Market Analysis: Australia Sydney Consumer Insights</w:t>
      </w:r>
    </w:p>
    <w:p>
      <w:pPr>
        <w:pStyle w:val="FirstParagraph"/>
      </w:pPr>
      <w:r>
        <w:t xml:space="preserve">As Australia Sydney's Marketing Manager, my team conducted comprehensive market analysis revealing critical regional differentiators:</w:t>
      </w:r>
    </w:p>
    <w:p>
      <w:pPr>
        <w:pStyle w:val="BodyText"/>
      </w:pPr>
      <w:r>
        <w:t xml:space="preserve">Consumer Segment</w:t>
      </w:r>
    </w:p>
    <w:p>
      <w:pPr>
        <w:pStyle w:val="BodyText"/>
      </w:pPr>
      <w:r>
        <w:t xml:space="preserve">Key Insight (Sydney Specific)</w:t>
      </w:r>
    </w:p>
    <w:p>
      <w:pPr>
        <w:pStyle w:val="BodyText"/>
      </w:pPr>
      <w:r>
        <w:t xml:space="preserve">Action Taken by Marketing Manager</w:t>
      </w:r>
    </w:p>
    <w:p>
      <w:pPr>
        <w:pStyle w:val="BodyText"/>
      </w:pPr>
      <w:r>
        <w:t xml:space="preserve">CBD Professionals (25-45yo)</w:t>
      </w:r>
    </w:p>
    <w:p>
      <w:pPr>
        <w:pStyle w:val="BodyText"/>
      </w:pPr>
      <w:r>
        <w:t xml:space="preserve">78% prioritize brand authenticity over discounts; value local community ties</w:t>
      </w:r>
    </w:p>
    <w:p>
      <w:pPr>
        <w:pStyle w:val="BodyText"/>
      </w:pPr>
      <w:r>
        <w:t xml:space="preserve">Launched "Sydney Made" product line with local artist collaborations</w:t>
      </w:r>
    </w:p>
    <w:p>
      <w:pPr>
        <w:pStyle w:val="BodyText"/>
      </w:pPr>
      <w:r>
        <w:t xml:space="preserve">Sydney Suburban Families</w:t>
      </w:r>
    </w:p>
    <w:p>
      <w:pPr>
        <w:pStyle w:val="BodyText"/>
      </w:pPr>
      <w:r>
        <w:t xml:space="preserve">23% more concerned about eco-credentials than national average; seek weekend activity integrations</w:t>
      </w:r>
    </w:p>
    <w:p>
      <w:pPr>
        <w:pStyle w:val="BodyText"/>
      </w:pPr>
      <w:r>
        <w:t xml:space="preserve">Created family-friendly sustainability workshops at Sydney parks (partnered with Taronga Zoo)</w:t>
      </w:r>
    </w:p>
    <w:p>
      <w:pPr>
        <w:pStyle w:val="BodyText"/>
      </w:pPr>
      <w:r>
        <w:t xml:space="preserve">Digital Natives (18-24yo)</w:t>
      </w:r>
    </w:p>
    <w:p>
      <w:pPr>
        <w:pStyle w:val="BodyText"/>
      </w:pPr>
      <w:r>
        <w:t xml:space="preserve">31% discover brands through TikTok/Instagram; demand AR experiences</w:t>
      </w:r>
    </w:p>
    <w:p>
      <w:pPr>
        <w:pStyle w:val="BodyText"/>
      </w:pPr>
      <w:r>
        <w:t xml:space="preserve">Implemented Instagram filter featuring iconic Sydney landmarks</w:t>
      </w:r>
    </w:p>
    <w:bookmarkEnd w:id="24"/>
    <w:bookmarkStart w:id="25" w:name="Xc27227f7564b3cbfd3d86a578d7b553e2aadb29"/>
    <w:p>
      <w:pPr>
        <w:pStyle w:val="Heading2"/>
      </w:pPr>
      <w:r>
        <w:t xml:space="preserve">IV. Challenges &amp; Strategic Adaptations (Australia Sydney Context)</w:t>
      </w:r>
    </w:p>
    <w:p>
      <w:pPr>
        <w:pStyle w:val="FirstParagraph"/>
      </w:pPr>
      <w:r>
        <w:t xml:space="preserve">The Australia Sydney market presented unique hurdles requiring agile Marketing Manager interventions:</w:t>
      </w:r>
    </w:p>
    <w:p>
      <w:pPr>
        <w:numPr>
          <w:ilvl w:val="0"/>
          <w:numId w:val="1002"/>
        </w:numPr>
        <w:pStyle w:val="Compact"/>
      </w:pPr>
      <w:r>
        <w:rPr>
          <w:bCs/>
          <w:b/>
        </w:rPr>
        <w:t xml:space="preserve">Supply Chain Disruptions:</w:t>
      </w:r>
      <w:r>
        <w:t xml:space="preserve"> </w:t>
      </w:r>
      <w:r>
        <w:t xml:space="preserve">When global shipping delays impacted inventory, our Sydney Marketing Manager team rapidly pivoted to local partnerships with 30+ NSW suppliers, maintaining 98% product availability during peak season.</w:t>
      </w:r>
    </w:p>
    <w:p>
      <w:pPr>
        <w:numPr>
          <w:ilvl w:val="0"/>
          <w:numId w:val="1002"/>
        </w:numPr>
        <w:pStyle w:val="Compact"/>
      </w:pPr>
      <w:r>
        <w:rPr>
          <w:bCs/>
          <w:b/>
        </w:rPr>
        <w:t xml:space="preserve">Competitive Pressure:</w:t>
      </w:r>
      <w:r>
        <w:t xml:space="preserve"> </w:t>
      </w:r>
      <w:r>
        <w:t xml:space="preserve">Rival brand's aggressive pricing in Sydney was countered by our "Value Beyond Price" campaign highlighting superior product longevity (22% higher customer satisfaction scores).</w:t>
      </w:r>
    </w:p>
    <w:p>
      <w:pPr>
        <w:numPr>
          <w:ilvl w:val="0"/>
          <w:numId w:val="1002"/>
        </w:numPr>
        <w:pStyle w:val="Compact"/>
      </w:pPr>
      <w:r>
        <w:rPr>
          <w:bCs/>
          <w:b/>
        </w:rPr>
        <w:t xml:space="preserve">Sustainability Expectations:</w:t>
      </w:r>
      <w:r>
        <w:t xml:space="preserve"> </w:t>
      </w:r>
      <w:r>
        <w:t xml:space="preserve">Responding to Sydney's strict environmental regulations, we implemented blockchain traceability for all Australia Sydney products – a first in our category.</w:t>
      </w:r>
    </w:p>
    <w:bookmarkEnd w:id="25"/>
    <w:bookmarkStart w:id="26" w:name="v.-sales-team-marketing-synergy"/>
    <w:p>
      <w:pPr>
        <w:pStyle w:val="Heading2"/>
      </w:pPr>
      <w:r>
        <w:t xml:space="preserve">V. Sales Team &amp; Marketing Synergy</w:t>
      </w:r>
    </w:p>
    <w:p>
      <w:pPr>
        <w:pStyle w:val="FirstParagraph"/>
      </w:pPr>
      <w:r>
        <w:t xml:space="preserve">As the Marketing Manager overseeing Australia Sydney operations, I've established seamless collaboration between sales and marketing teams:</w:t>
      </w:r>
    </w:p>
    <w:p>
      <w:pPr>
        <w:numPr>
          <w:ilvl w:val="0"/>
          <w:numId w:val="1003"/>
        </w:numPr>
        <w:pStyle w:val="Compact"/>
      </w:pPr>
      <w:r>
        <w:t xml:space="preserve">Bi-weekly joint planning sessions with Sydney sales leads to align campaign timing with regional trade events (e.g., Sydney Food &amp; Wine Festival)</w:t>
      </w:r>
    </w:p>
    <w:p>
      <w:pPr>
        <w:numPr>
          <w:ilvl w:val="0"/>
          <w:numId w:val="1003"/>
        </w:numPr>
        <w:pStyle w:val="Compact"/>
      </w:pPr>
      <w:r>
        <w:t xml:space="preserve">Real-time dashboard showing live conversion data from 12 Sydney retail locations, enabling immediate strategy adjustments</w:t>
      </w:r>
    </w:p>
    <w:p>
      <w:pPr>
        <w:numPr>
          <w:ilvl w:val="0"/>
          <w:numId w:val="1003"/>
        </w:numPr>
        <w:pStyle w:val="Compact"/>
      </w:pPr>
      <w:r>
        <w:t xml:space="preserve">Marketing Manager-led training for sales team on new product features, resulting in 35% faster deal closures</w:t>
      </w:r>
    </w:p>
    <w:bookmarkEnd w:id="26"/>
    <w:bookmarkStart w:id="27" w:name="X50d1c5882942d270d6d95a251662be99d7c5745"/>
    <w:p>
      <w:pPr>
        <w:pStyle w:val="Heading2"/>
      </w:pPr>
      <w:r>
        <w:t xml:space="preserve">VI. Q4 Recommendations (Australia Sydney Focus)</w:t>
      </w:r>
    </w:p>
    <w:p>
      <w:pPr>
        <w:pStyle w:val="FirstParagraph"/>
      </w:pPr>
      <w:r>
        <w:t xml:space="preserve">Based on this Sales Report and our Australia Sydney market position, I propose the following priorities:</w:t>
      </w:r>
    </w:p>
    <w:p>
      <w:pPr>
        <w:numPr>
          <w:ilvl w:val="0"/>
          <w:numId w:val="1004"/>
        </w:numPr>
        <w:pStyle w:val="Compact"/>
      </w:pPr>
      <w:r>
        <w:rPr>
          <w:bCs/>
          <w:b/>
        </w:rPr>
        <w:t xml:space="preserve">Expand Localized Loyalty Program:</w:t>
      </w:r>
      <w:r>
        <w:t xml:space="preserve"> </w:t>
      </w:r>
      <w:r>
        <w:t xml:space="preserve">Develop a Sydney-exclusive rewards system using MyDeal app integration, targeting 20% increase in repeat customers by Q2 2024.</w:t>
      </w:r>
    </w:p>
    <w:p>
      <w:pPr>
        <w:numPr>
          <w:ilvl w:val="0"/>
          <w:numId w:val="1004"/>
        </w:numPr>
        <w:pStyle w:val="Compact"/>
      </w:pPr>
      <w:r>
        <w:rPr>
          <w:bCs/>
          <w:b/>
        </w:rPr>
        <w:t xml:space="preserve">Launch "Sydney Story" Content Hub:</w:t>
      </w:r>
      <w:r>
        <w:t xml:space="preserve"> </w:t>
      </w:r>
      <w:r>
        <w:t xml:space="preserve">Create video series featuring local success stories (e.g., "How a Paddington Bakery Built with Our Products") to deepen community connection.</w:t>
      </w:r>
    </w:p>
    <w:p>
      <w:pPr>
        <w:numPr>
          <w:ilvl w:val="0"/>
          <w:numId w:val="1004"/>
        </w:numPr>
        <w:pStyle w:val="Compact"/>
      </w:pPr>
      <w:r>
        <w:rPr>
          <w:bCs/>
          <w:b/>
        </w:rPr>
        <w:t xml:space="preserve">Predictive Inventory System:</w:t>
      </w:r>
      <w:r>
        <w:t xml:space="preserve"> </w:t>
      </w:r>
      <w:r>
        <w:t xml:space="preserve">Implement AI tool forecasting Sydney-specific demand patterns based on weather, events, and social trends – projected 15% reduction in stockouts.</w:t>
      </w:r>
    </w:p>
    <w:bookmarkEnd w:id="27"/>
    <w:bookmarkStart w:id="28" w:name="vii.-conclusion"/>
    <w:p>
      <w:pPr>
        <w:pStyle w:val="Heading2"/>
      </w:pPr>
      <w:r>
        <w:t xml:space="preserve">VII. Conclusion</w:t>
      </w:r>
    </w:p>
    <w:p>
      <w:pPr>
        <w:pStyle w:val="FirstParagraph"/>
      </w:pPr>
      <w:r>
        <w:t xml:space="preserve">This comprehensive Sales Report affirms that strategic localization under the Australia Sydney Marketing Manager role delivers measurable business impact. Our team's deep understanding of Sydney's unique consumer psychology – from CBD professionals' authenticity demands to suburban families' sustainability focus – has transformed our market position. The 14.7% revenue growth in Q3 isn't merely a statistic; it represents the successful execution of hyper-targeted marketing strategies that resonate with Sydney's distinct cultural and economic landscape.</w:t>
      </w:r>
    </w:p>
    <w:p>
      <w:pPr>
        <w:pStyle w:val="BodyText"/>
      </w:pPr>
      <w:r>
        <w:t xml:space="preserve">As we move into Q4, I'm confident that continued focus on Australia Sydney market intelligence – supported by data-driven campaign optimization – will sustain this momentum. This Sales Report stands as proof that when Marketing Managers operate with deep regional expertise, they become pivotal growth engines for the entire organization. I look forward to presenting detailed Q4 plans demonstrating how we'll further dominate the Australia Sydney marketplace while setting new benchmarks for regional marketing excellence.</w:t>
      </w:r>
    </w:p>
    <w:bookmarkEnd w:id="28"/>
    <w:bookmarkStart w:id="29" w:name="Xa9d18831bd02c2aacae0867995ea1fb46663ab7"/>
    <w:p>
      <w:pPr>
        <w:pStyle w:val="Heading2"/>
      </w:pPr>
      <w:r>
        <w:t xml:space="preserve">VIII. Appendix: Key Performance Indicators</w:t>
      </w:r>
    </w:p>
    <w:p>
      <w:pPr>
        <w:pStyle w:val="FirstParagraph"/>
      </w:pPr>
      <w:r>
        <w:t xml:space="preserve">KPI</w:t>
      </w:r>
    </w:p>
    <w:p>
      <w:pPr>
        <w:pStyle w:val="BodyText"/>
      </w:pPr>
      <w:r>
        <w:t xml:space="preserve">Q3 2023</w:t>
      </w:r>
    </w:p>
    <w:p>
      <w:pPr>
        <w:pStyle w:val="BodyText"/>
      </w:pPr>
      <w:r>
        <w:t xml:space="preserve">Target (Q3)</w:t>
      </w:r>
    </w:p>
    <w:p>
      <w:pPr>
        <w:pStyle w:val="BodyText"/>
      </w:pPr>
      <w:r>
        <w:t xml:space="preserve">Variance</w:t>
      </w:r>
    </w:p>
    <w:p>
      <w:pPr>
        <w:pStyle w:val="BodyText"/>
      </w:pPr>
      <w:r>
        <w:t xml:space="preserve">Total Revenue ($M)</w:t>
      </w:r>
    </w:p>
    <w:p>
      <w:pPr>
        <w:pStyle w:val="BodyText"/>
      </w:pPr>
      <w:r>
        <w:t xml:space="preserve">18.7</w:t>
      </w:r>
    </w:p>
    <w:p>
      <w:pPr>
        <w:pStyle w:val="BodyText"/>
      </w:pPr>
      <w:r>
        <w:t xml:space="preserve">16.5</w:t>
      </w:r>
    </w:p>
    <w:p>
      <w:pPr>
        <w:pStyle w:val="BodyText"/>
      </w:pPr>
      <w:r>
        <w:t xml:space="preserve">+13.3%</w:t>
      </w:r>
    </w:p>
    <w:p>
      <w:pPr>
        <w:pStyle w:val="BodyText"/>
      </w:pPr>
      <w:r>
        <w:t xml:space="preserve">Sydney Market Share</w:t>
      </w:r>
    </w:p>
    <w:p>
      <w:pPr>
        <w:pStyle w:val="BodyText"/>
      </w:pPr>
      <w:r>
        <w:t xml:space="preserve">31.9%</w:t>
      </w:r>
    </w:p>
    <w:p>
      <w:pPr>
        <w:pStyle w:val="BodyText"/>
      </w:pPr>
      <w:r>
        <w:t xml:space="preserve">&lt;</w:t>
      </w:r>
    </w:p>
    <w:p>
      <w:pPr>
        <w:pStyle w:val="BodyText"/>
      </w:pPr>
      <w:r>
        <w:t xml:space="preserve">29.0%</w:t>
      </w:r>
      <w:r>
        <w:rPr>
          <w:bCs/>
          <w:b/>
        </w:rPr>
        <w:t xml:space="preserve">+2.9pp</w:t>
      </w:r>
    </w:p>
    <w:p>
      <w:pPr>
        <w:pStyle w:val="BodyText"/>
      </w:pPr>
      <w:r>
        <w:t xml:space="preserve">CAC Reduction (%)</w:t>
      </w:r>
    </w:p>
    <w:p>
      <w:pPr>
        <w:pStyle w:val="BodyText"/>
      </w:pPr>
      <w:r>
        <w:t xml:space="preserve">18.7%" 15.0%"</w:t>
      </w:r>
      <w:r>
        <w:br/>
      </w:r>
      <w:r>
        <w:t xml:space="preserve">" +3.7pp</w:t>
      </w:r>
    </w:p>
    <w:p>
      <w:pPr>
        <w:pStyle w:val="BodyText"/>
      </w:pPr>
      <w:r>
        <w:t xml:space="preserve">Social Engagement (Sydney)</w:t>
      </w:r>
    </w:p>
    <w:p>
      <w:pPr>
        <w:pStyle w:val="BodyText"/>
      </w:pPr>
      <w:r>
        <w:t xml:space="preserve">24.8%</w:t>
      </w:r>
    </w:p>
    <w:p>
      <w:pPr>
        <w:pStyle w:val="BodyText"/>
      </w:pPr>
      <w:r>
        <w:rPr>
          <w:bCs/>
          <w:b/>
        </w:rPr>
        <w:t xml:space="preserve">20.0%</w:t>
      </w:r>
      <w:r>
        <w:br/>
      </w:r>
      <w:r>
        <w:t xml:space="preserve">" +4.8pp</w:t>
      </w:r>
    </w:p>
    <w:p>
      <w:pPr>
        <w:pStyle w:val="BodyText"/>
      </w:pPr>
      <w:r>
        <w:rPr>
          <w:iCs/>
          <w:i/>
        </w:rPr>
        <w:t xml:space="preserve">This Sales Report for Australia Sydney, authored by the dedicated Marketing Manager, reflects 315+ hours of market analysis and campaign optimization specifically for New South Wales' premier metropolitan region. All data verified through Adobe Analytics and local consumer panels.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Australia Sydney</dc:title>
  <dc:creator/>
  <dc:language>en</dc:language>
  <cp:keywords/>
  <dcterms:created xsi:type="dcterms:W3CDTF">2025-12-11T14:25:55Z</dcterms:created>
  <dcterms:modified xsi:type="dcterms:W3CDTF">2025-12-11T14:25:55Z</dcterms:modified>
</cp:coreProperties>
</file>

<file path=docProps/custom.xml><?xml version="1.0" encoding="utf-8"?>
<Properties xmlns="http://schemas.openxmlformats.org/officeDocument/2006/custom-properties" xmlns:vt="http://schemas.openxmlformats.org/officeDocument/2006/docPropsVTypes"/>
</file>