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Canada</w:t>
      </w:r>
      <w:r>
        <w:t xml:space="preserve"> </w:t>
      </w:r>
      <w:r>
        <w:t xml:space="preserve">Montreal</w:t>
      </w:r>
    </w:p>
    <w:bookmarkStart w:id="28" w:name="Xa20c5e623117b4d4d32235d35af0f84d3dbb815"/>
    <w:p>
      <w:pPr>
        <w:pStyle w:val="Heading1"/>
      </w:pPr>
      <w:r>
        <w:t xml:space="preserve">Q3 2023 Sales Performance Report: Marketing Manager Excellence in Canada Montreal Market</w:t>
      </w:r>
    </w:p>
    <w:bookmarkStart w:id="20" w:name="executive-summary"/>
    <w:p>
      <w:pPr>
        <w:pStyle w:val="Heading2"/>
      </w:pPr>
      <w:r>
        <w:t xml:space="preserve">Executive Summary</w:t>
      </w:r>
    </w:p>
    <w:p>
      <w:pPr>
        <w:pStyle w:val="FirstParagraph"/>
      </w:pPr>
      <w:r>
        <w:t xml:space="preserve">This comprehensive Sales Report details the strategic marketing initiatives and revenue outcomes led by our dedicated Marketing Manager within the vibrant Canada Montreal market. Covering July through September 2023, this document showcases exceptional performance in a competitive North American landscape where localized strategies proved pivotal. The Marketing Manager executed targeted campaigns that directly contributed to a 17.3% year-over-year sales increase across key verticals including technology, retail, and hospitality within the Quebec province. This report underscores how specialized market intelligence and culturally attuned marketing execution have positioned our brand for sustained growth in Canada's second-largest metropolitan market.</w:t>
      </w:r>
    </w:p>
    <w:bookmarkEnd w:id="20"/>
    <w:bookmarkStart w:id="21" w:name="X556ed27790c88d6a32951dbc46faeb816572489"/>
    <w:p>
      <w:pPr>
        <w:pStyle w:val="Heading2"/>
      </w:pPr>
      <w:r>
        <w:t xml:space="preserve">Key Performance Indicators: Montreal Market Results</w:t>
      </w:r>
    </w:p>
    <w:p>
      <w:pPr>
        <w:pStyle w:val="FirstParagraph"/>
      </w:pPr>
      <w:r>
        <w:t xml:space="preserve">The Marketing Manager's quarterly performance metrics demonstrate significant market penetration in Canada Montreal. Sales revenue reached $4.2 million CAD, surpassing the Q3 target of $3.6 million by 16.7%. Crucially, customer acquisition costs decreased by 12% through hyper-localized digital campaigns targeting Montreal's bilingual population (French/English), a strategic advantage in this unique Canadian market environment.</w:t>
      </w:r>
    </w:p>
    <w:p>
      <w:pPr>
        <w:pStyle w:val="BodyText"/>
      </w:pPr>
      <w:r>
        <w:t xml:space="preserve">Conversion rates from digital campaigns rose to 8.4% in Montreal—outperforming the national average of 5.9%—evidencing the Marketing Manager's mastery of regional consumer behavior. Social media engagement metrics reflected this success: Instagram campaigns tailored for Montreal youth achieved a 27% higher interaction rate than standard North American benchmarks, while French-language content drove a 34% increase in lead generation from Quebecois consumers.</w:t>
      </w:r>
    </w:p>
    <w:bookmarkEnd w:id="21"/>
    <w:bookmarkStart w:id="22" w:name="Xf0f2a4bba7767065b2daff67fdf9452b5c5a413"/>
    <w:p>
      <w:pPr>
        <w:pStyle w:val="Heading2"/>
      </w:pPr>
      <w:r>
        <w:t xml:space="preserve">Market Analysis: Montreal-Specific Dynamics</w:t>
      </w:r>
    </w:p>
    <w:p>
      <w:pPr>
        <w:pStyle w:val="FirstParagraph"/>
      </w:pPr>
      <w:r>
        <w:t xml:space="preserve">Understanding Canada Montreal's distinct cultural and economic landscape was central to the Marketing Manager's strategy. The city's unique position as Canada's largest French-speaking metropolis with strong English-speaking business corridors demanded nuanced marketing approaches absent in other Canadian markets. Our Marketing Manager conducted extensive neighborhood-level analysis across Plateau Mont-Royal, Downtown, and Saint-Laurent districts, revealing critical purchasing patterns:</w:t>
      </w:r>
    </w:p>
    <w:p>
      <w:pPr>
        <w:numPr>
          <w:ilvl w:val="0"/>
          <w:numId w:val="1001"/>
        </w:numPr>
        <w:pStyle w:val="Compact"/>
      </w:pPr>
      <w:r>
        <w:t xml:space="preserve">Montreal consumers prioritize local brand authenticity—78% of surveyed customers indicated preference for businesses demonstrating cultural understanding</w:t>
      </w:r>
    </w:p>
    <w:p>
      <w:pPr>
        <w:numPr>
          <w:ilvl w:val="0"/>
          <w:numId w:val="1001"/>
        </w:numPr>
        <w:pStyle w:val="Compact"/>
      </w:pPr>
      <w:r>
        <w:t xml:space="preserve">Seasonal spending spikes align with Quebecois holidays (e.g., Fête Nationale in June) requiring calendar-aligned campaigns</w:t>
      </w:r>
    </w:p>
    <w:p>
      <w:pPr>
        <w:numPr>
          <w:ilvl w:val="0"/>
          <w:numId w:val="1001"/>
        </w:numPr>
        <w:pStyle w:val="Compact"/>
      </w:pPr>
      <w:r>
        <w:t xml:space="preserve">Bilingual marketing materials increased campaign efficacy by 41% compared to monolingual approaches in Montreal</w:t>
      </w:r>
    </w:p>
    <w:p>
      <w:pPr>
        <w:pStyle w:val="FirstParagraph"/>
      </w:pPr>
      <w:r>
        <w:t xml:space="preserve">This localized market intelligence directly informed the Marketing Manager's real-time campaign adjustments, such as shifting summer promotions from English-heavy platforms to Instagram Reels for Francophone audiences during August—a move that generated $280K in additional sales within two weeks.</w:t>
      </w:r>
    </w:p>
    <w:bookmarkEnd w:id="22"/>
    <w:bookmarkStart w:id="23" w:name="X41602c282b3b52403556acd0a0156acf46776d7"/>
    <w:p>
      <w:pPr>
        <w:pStyle w:val="Heading2"/>
      </w:pPr>
      <w:r>
        <w:t xml:space="preserve">Strategic Initiatives: Montreal Market Execution</w:t>
      </w:r>
    </w:p>
    <w:p>
      <w:pPr>
        <w:pStyle w:val="FirstParagraph"/>
      </w:pPr>
      <w:r>
        <w:t xml:space="preserve">The Marketing Manager implemented three pillar strategies specifically engineered for Canada Montreal's commercial ecosystem:</w:t>
      </w:r>
    </w:p>
    <w:p>
      <w:pPr>
        <w:numPr>
          <w:ilvl w:val="0"/>
          <w:numId w:val="1002"/>
        </w:numPr>
        <w:pStyle w:val="Compact"/>
      </w:pPr>
      <w:r>
        <w:rPr>
          <w:bCs/>
          <w:b/>
        </w:rPr>
        <w:t xml:space="preserve">Hyper-Local Digital Campaigns</w:t>
      </w:r>
      <w:r>
        <w:t xml:space="preserve">: Partnered with 12 Montreal-based micro-influencers (50K-200K followers) for authentic neighborhood storytelling. The #MontréalParMois campaign generated 1.8M impressions and drove a 33% increase in store traffic to our Westmount location.</w:t>
      </w:r>
    </w:p>
    <w:p>
      <w:pPr>
        <w:numPr>
          <w:ilvl w:val="0"/>
          <w:numId w:val="1002"/>
        </w:numPr>
        <w:pStyle w:val="Compact"/>
      </w:pPr>
      <w:r>
        <w:rPr>
          <w:bCs/>
          <w:b/>
        </w:rPr>
        <w:t xml:space="preserve">French-English Bilingual Marketing Hub</w:t>
      </w:r>
      <w:r>
        <w:t xml:space="preserve">: Created region-specific content libraries that automatically adapted messaging based on user language preference—a first for our company in Canada Montreal. This eliminated cultural missteps while increasing email click-through rates by 29%.</w:t>
      </w:r>
    </w:p>
    <w:p>
      <w:pPr>
        <w:numPr>
          <w:ilvl w:val="0"/>
          <w:numId w:val="1002"/>
        </w:numPr>
        <w:pStyle w:val="Compact"/>
      </w:pPr>
      <w:r>
        <w:rPr>
          <w:bCs/>
          <w:b/>
        </w:rPr>
        <w:t xml:space="preserve">Local Partnership Ecosystem</w:t>
      </w:r>
      <w:r>
        <w:t xml:space="preserve">: Forged alliances with key Montreal institutions including Concordia University's entrepreneurship program and the Saint-Léonard Chamber of Commerce, resulting in exclusive campus promotions that captured 15% of new student customers.</w:t>
      </w:r>
    </w:p>
    <w:bookmarkEnd w:id="23"/>
    <w:bookmarkStart w:id="24" w:name="X27af41fb454deca7bd4149607a2756e3b91c3db"/>
    <w:p>
      <w:pPr>
        <w:pStyle w:val="Heading2"/>
      </w:pPr>
      <w:r>
        <w:t xml:space="preserve">Challenges &amp; Overcoming Montreal-Specific Obstacles</w:t>
      </w:r>
    </w:p>
    <w:p>
      <w:pPr>
        <w:pStyle w:val="FirstParagraph"/>
      </w:pPr>
      <w:r>
        <w:t xml:space="preserve">The Marketing Manager navigated several Canada Montreal-specific challenges with exceptional agility:</w:t>
      </w:r>
    </w:p>
    <w:p>
      <w:pPr>
        <w:numPr>
          <w:ilvl w:val="0"/>
          <w:numId w:val="1003"/>
        </w:numPr>
        <w:pStyle w:val="Compact"/>
      </w:pPr>
      <w:r>
        <w:rPr>
          <w:bCs/>
          <w:b/>
        </w:rPr>
        <w:t xml:space="preserve">Language Complexity</w:t>
      </w:r>
      <w:r>
        <w:t xml:space="preserve">: Addressed the dual-language market by implementing AI-powered translation tools with human cultural oversight, reducing messaging errors by 90% in French-Canadian contexts.</w:t>
      </w:r>
    </w:p>
    <w:p>
      <w:pPr>
        <w:numPr>
          <w:ilvl w:val="0"/>
          <w:numId w:val="1003"/>
        </w:numPr>
        <w:pStyle w:val="Compact"/>
      </w:pPr>
      <w:r>
        <w:rPr>
          <w:bCs/>
          <w:b/>
        </w:rPr>
        <w:t xml:space="preserve">Seasonal Economic Shifts</w:t>
      </w:r>
      <w:r>
        <w:t xml:space="preserve">: Anticipated Montreal's post-summer sales dip through data analysis and launched "Back to School" campaigns in mid-August targeting parents—a move that captured $185K in sales during traditionally slow September weeks.</w:t>
      </w:r>
    </w:p>
    <w:bookmarkEnd w:id="24"/>
    <w:bookmarkStart w:id="25" w:name="financial-impact-roi-analysis"/>
    <w:p>
      <w:pPr>
        <w:pStyle w:val="Heading2"/>
      </w:pPr>
      <w:r>
        <w:t xml:space="preserve">Financial Impact &amp; ROI Analysis</w:t>
      </w:r>
    </w:p>
    <w:p>
      <w:pPr>
        <w:pStyle w:val="FirstParagraph"/>
      </w:pPr>
      <w:r>
        <w:t xml:space="preserve">The strategic focus on Canada Montreal delivered exceptional returns. Every dollar invested in localized marketing generated $4.87 in revenue—surpassing the corporate average of $3.15. The Marketing Manager's initiatives directly contributed to:</w:t>
      </w:r>
    </w:p>
    <w:p>
      <w:pPr>
        <w:numPr>
          <w:ilvl w:val="0"/>
          <w:numId w:val="1004"/>
        </w:numPr>
        <w:pStyle w:val="Compact"/>
      </w:pPr>
      <w:r>
        <w:t xml:space="preserve">$682,000 incremental revenue from French-language campaigns</w:t>
      </w:r>
    </w:p>
    <w:p>
      <w:pPr>
        <w:numPr>
          <w:ilvl w:val="0"/>
          <w:numId w:val="1004"/>
        </w:numPr>
        <w:pStyle w:val="Compact"/>
      </w:pPr>
      <w:r>
        <w:t xml:space="preserve">19% reduction in customer churn through culturally resonant retention programs</w:t>
      </w:r>
    </w:p>
    <w:p>
      <w:pPr>
        <w:numPr>
          <w:ilvl w:val="0"/>
          <w:numId w:val="1004"/>
        </w:numPr>
        <w:pStyle w:val="Compact"/>
      </w:pPr>
      <w:r>
        <w:t xml:space="preserve">37% increase in referral rates within Montreal's community networks</w:t>
      </w:r>
    </w:p>
    <w:bookmarkEnd w:id="25"/>
    <w:bookmarkStart w:id="27" w:name="conclusion-forward-looking-strategy"/>
    <w:p>
      <w:pPr>
        <w:pStyle w:val="Heading2"/>
      </w:pPr>
      <w:r>
        <w:t xml:space="preserve">Conclusion &amp; Forward-Looking Strategy</w:t>
      </w:r>
    </w:p>
    <w:p>
      <w:pPr>
        <w:pStyle w:val="FirstParagraph"/>
      </w:pPr>
      <w:r>
        <w:t xml:space="preserve">This Q3 Sales Report unequivocally demonstrates how the Marketing Manager's specialized approach to Canada Montreal has transformed our market position. By embedding cultural intelligence into every marketing initiative—from language adaptation to neighborhood-level partnerships—the team achieved results that transcend typical Canadian marketing benchmarks. The 17.3% sales growth in Montreal represents the highest quarterly performance in our company's history for any single Canadian city.</w:t>
      </w:r>
    </w:p>
    <w:p>
      <w:pPr>
        <w:pStyle w:val="BodyText"/>
      </w:pPr>
      <w:r>
        <w:t xml:space="preserve">Looking ahead, the Marketing Manager will prioritize expanding these successful strategies across Quebec's secondary markets (Quebec City, Laval) while refining AI-driven personalization tools to anticipate Montreal consumer trends. The upcoming Q4 plan includes a "Montreal Made" product line co-created with local artisans—a direct response to consumer demand identified through our market analysis. This initiative is projected to generate $1.2 million in incremental sales while further strengthening our brand's authentic presence in Canada Montreal.</w:t>
      </w:r>
    </w:p>
    <w:p>
      <w:pPr>
        <w:pStyle w:val="BodyText"/>
      </w:pPr>
      <w:r>
        <w:t xml:space="preserve">As the Marketing Manager consistently proves, success in Canada's most culturally dynamic market requires more than standard campaigns—it demands deep community engagement and localized strategy execution. The results detailed in this Sales Report validate that our investment in specialized Montreal marketing leadership has delivered measurable, sustainable growth where it matters most: with real consumers in the heart of Canada's French-Canadian cultural capital.</w:t>
      </w:r>
    </w:p>
    <w:bookmarkStart w:id="26" w:name="X4f2a4711a7687d29205b3dbe6ff5e5f285f048e"/>
    <w:p>
      <w:pPr>
        <w:pStyle w:val="Heading3"/>
      </w:pPr>
      <w:r>
        <w:t xml:space="preserve">Prepared by: Marketing Manager, Canada Montreal Region</w:t>
      </w:r>
    </w:p>
    <w:p>
      <w:pPr>
        <w:pStyle w:val="FirstParagraph"/>
      </w:pPr>
      <w:r>
        <w:t xml:space="preserve">Date: October 15, 2023 | Confidential for Internal Use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 Canada Montreal</dc:title>
  <dc:creator/>
  <dc:language>en</dc:language>
  <cp:keywords/>
  <dcterms:created xsi:type="dcterms:W3CDTF">2025-12-11T00:11:14Z</dcterms:created>
  <dcterms:modified xsi:type="dcterms:W3CDTF">2025-12-11T00:11:14Z</dcterms:modified>
</cp:coreProperties>
</file>

<file path=docProps/custom.xml><?xml version="1.0" encoding="utf-8"?>
<Properties xmlns="http://schemas.openxmlformats.org/officeDocument/2006/custom-properties" xmlns:vt="http://schemas.openxmlformats.org/officeDocument/2006/docPropsVTypes"/>
</file>