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Toronto</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Marketing</w:t>
      </w:r>
      <w:r>
        <w:t xml:space="preserve"> </w:t>
      </w:r>
      <w:r>
        <w:t xml:space="preserve">Manager</w:t>
      </w:r>
    </w:p>
    <w:bookmarkStart w:id="32" w:name="X961cd8d776e0f19de527df65dea7cd3b2955366"/>
    <w:p>
      <w:pPr>
        <w:pStyle w:val="Heading1"/>
      </w:pPr>
      <w:r>
        <w:t xml:space="preserve">Q3 2024 Sales Performance Report: Strategic Insights for Marketing Manager in Canada Toronto</w:t>
      </w:r>
    </w:p>
    <w:p>
      <w:pPr>
        <w:pStyle w:val="FirstParagraph"/>
      </w:pPr>
      <w:r>
        <w:rPr>
          <w:bCs/>
          <w:b/>
        </w:rPr>
        <w:t xml:space="preserve">Date:</w:t>
      </w:r>
      <w:r>
        <w:t xml:space="preserve"> </w:t>
      </w:r>
      <w:r>
        <w:t xml:space="preserve">October 26, 2024</w:t>
      </w:r>
      <w:r>
        <w:br/>
      </w:r>
      <w:r>
        <w:rPr>
          <w:bCs/>
          <w:b/>
        </w:rPr>
        <w:t xml:space="preserve">To:</w:t>
      </w:r>
      <w:r>
        <w:t xml:space="preserve"> </w:t>
      </w:r>
      <w:r>
        <w:t xml:space="preserve">Executive Leadership Team</w:t>
      </w:r>
      <w:r>
        <w:br/>
      </w:r>
      <w:r>
        <w:rPr>
          <w:bCs/>
          <w:b/>
        </w:rPr>
        <w:t xml:space="preserve">From:</w:t>
      </w:r>
      <w:r>
        <w:t xml:space="preserve"> </w:t>
      </w:r>
      <w:r>
        <w:t xml:space="preserve">[Your Name], Marketing Manager, Canada Toronto Region</w:t>
      </w:r>
      <w:r>
        <w:br/>
      </w:r>
      <w:r>
        <w:rPr>
          <w:bCs/>
          <w:b/>
        </w:rPr>
        <w:t xml:space="preserve">Subject:</w:t>
      </w:r>
      <w:r>
        <w:t xml:space="preserve"> </w:t>
      </w:r>
      <w:r>
        <w:t xml:space="preserve">Comprehensive Analysis of Q3 Sales Performance and Strategic Recommendations</w:t>
      </w:r>
    </w:p>
    <w:bookmarkStart w:id="20" w:name="i.-executive-summary"/>
    <w:p>
      <w:pPr>
        <w:pStyle w:val="Heading2"/>
      </w:pPr>
      <w:r>
        <w:t xml:space="preserve">I. Executive Summary</w:t>
      </w:r>
    </w:p>
    <w:p>
      <w:pPr>
        <w:pStyle w:val="FirstParagraph"/>
      </w:pPr>
      <w:r>
        <w:t xml:space="preserve">This quarterly Sales Report details the performance of our marketing initiatives and sales outcomes across Canada Toronto for Q3 2024. As the dedicated Marketing Manager for this critical metropolitan hub, I am pleased to report a 14.7% year-over-year increase in revenue, exceeding our regional targets by 8.3%. The Toronto market continues to demonstrate exceptional growth potential, driven by our tailored digital campaigns and localized consumer engagement strategies. This Sales Report underscores the strategic importance of the Marketing Manager role in navigating Canada Toronto's dynamic business landscape and delivering measurable ROI for corporate objectives.</w:t>
      </w:r>
    </w:p>
    <w:bookmarkEnd w:id="20"/>
    <w:bookmarkStart w:id="21" w:name="X0e606016219e5d9ed80e98f3a406adc0857f670"/>
    <w:p>
      <w:pPr>
        <w:pStyle w:val="Heading2"/>
      </w:pPr>
      <w:r>
        <w:t xml:space="preserve">II. Key Performance Metrics: Canada Toronto Market</w:t>
      </w:r>
    </w:p>
    <w:p>
      <w:pPr>
        <w:pStyle w:val="FirstParagraph"/>
      </w:pPr>
      <w:r>
        <w:t xml:space="preserve">Category</w:t>
      </w:r>
    </w:p>
    <w:p>
      <w:pPr>
        <w:pStyle w:val="BodyText"/>
      </w:pPr>
      <w:r>
        <w:t xml:space="preserve">Q3 2024</w:t>
      </w:r>
    </w:p>
    <w:p>
      <w:pPr>
        <w:pStyle w:val="BodyText"/>
      </w:pPr>
      <w:r>
        <w:t xml:space="preserve">Q3 2023</w:t>
      </w:r>
    </w:p>
    <w:p>
      <w:pPr>
        <w:pStyle w:val="BodyText"/>
      </w:pPr>
      <w:r>
        <w:t xml:space="preserve">YoY Change</w:t>
      </w:r>
    </w:p>
    <w:p>
      <w:pPr>
        <w:pStyle w:val="BodyText"/>
      </w:pPr>
      <w:r>
        <w:t xml:space="preserve">Total Revenue (CAD)</w:t>
      </w:r>
    </w:p>
    <w:p>
      <w:pPr>
        <w:pStyle w:val="BodyText"/>
      </w:pPr>
      <w:r>
        <w:t xml:space="preserve">$18.7M</w:t>
      </w:r>
    </w:p>
    <w:p>
      <w:pPr>
        <w:pStyle w:val="BodyText"/>
      </w:pPr>
      <w:r>
        <w:t xml:space="preserve">$16.3M</w:t>
      </w:r>
    </w:p>
    <w:p>
      <w:pPr>
        <w:pStyle w:val="BodyText"/>
      </w:pPr>
      <w:r>
        <w:t xml:space="preserve">+14.7%</w:t>
      </w:r>
    </w:p>
    <w:p>
      <w:pPr>
        <w:pStyle w:val="BodyText"/>
      </w:pPr>
      <w:r>
        <w:t xml:space="preserve">New Customer Acquisition</w:t>
      </w:r>
    </w:p>
    <w:p>
      <w:pPr>
        <w:pStyle w:val="BodyText"/>
      </w:pPr>
      <w:r>
        <w:t xml:space="preserve">2,850</w:t>
      </w:r>
    </w:p>
    <w:p>
      <w:pPr>
        <w:pStyle w:val="BodyText"/>
      </w:pPr>
      <w:r>
        <w:t xml:space="preserve">2,340</w:t>
      </w:r>
    </w:p>
    <w:p>
      <w:pPr>
        <w:pStyle w:val="BodyText"/>
      </w:pPr>
      <w:r>
        <w:t xml:space="preserve">Toronto-Specific Highlights</w:t>
      </w:r>
    </w:p>
    <w:p>
      <w:pPr>
        <w:pStyle w:val="BodyText"/>
      </w:pPr>
      <w:r>
        <w:t xml:space="preserve">Local Brand Awareness (Survey)</w:t>
      </w:r>
    </w:p>
    <w:p>
      <w:pPr>
        <w:pStyle w:val="BodyText"/>
      </w:pPr>
      <w:r>
        <w:t xml:space="preserve">68%</w:t>
      </w:r>
    </w:p>
    <w:p>
      <w:pPr>
        <w:pStyle w:val="BodyText"/>
      </w:pPr>
      <w:r>
        <w:t xml:space="preserve">59%</w:t>
      </w:r>
    </w:p>
    <w:p>
      <w:pPr>
        <w:pStyle w:val="BodyText"/>
      </w:pPr>
      <w:r>
        <w:t xml:space="preserve">+9 pts</w:t>
      </w:r>
    </w:p>
    <w:p>
      <w:pPr>
        <w:pStyle w:val="BodyText"/>
      </w:pPr>
      <w:r>
        <w:t xml:space="preserve">Online Lead Conversion Rate</w:t>
      </w:r>
    </w:p>
    <w:p>
      <w:pPr>
        <w:pStyle w:val="BodyText"/>
      </w:pPr>
      <w:r>
        <w:t xml:space="preserve">12.3%9.7%</w:t>
      </w:r>
    </w:p>
    <w:p>
      <w:pPr>
        <w:pStyle w:val="BodyText"/>
      </w:pPr>
      <w:r>
        <w:t xml:space="preserve">Total Marketing-Generated Revenue</w:t>
      </w:r>
    </w:p>
    <w:p>
      <w:pPr>
        <w:pStyle w:val="BodyText"/>
      </w:pPr>
      <w:r>
        <w:t xml:space="preserve">$10.2M (54.5%)</w:t>
      </w:r>
    </w:p>
    <w:p>
      <w:pPr>
        <w:pStyle w:val="BodyText"/>
      </w:pPr>
      <w:r>
        <w:t xml:space="preserve">$7.8M (47.9%)</w:t>
      </w:r>
    </w:p>
    <w:p>
      <w:pPr>
        <w:pStyle w:val="BodyText"/>
      </w:pPr>
      <w:r>
        <w:t xml:space="preserve">The Toronto market delivered exceptional results, accounting for 38% of Canada's total Q3 revenue despite representing only 12% of our national customer base. This disproportionate contribution validates our hyper-localized approach under the guidance of the Marketing Manager. The 54.5% contribution from marketing initiatives (compared to industry average of 42%) demonstrates how strategic targeting in Canada Toronto drives sustainable growth.</w:t>
      </w:r>
    </w:p>
    <w:bookmarkEnd w:id="21"/>
    <w:bookmarkStart w:id="25" w:name="X4c42ad32e68de1219beec5a41639248267dab04"/>
    <w:p>
      <w:pPr>
        <w:pStyle w:val="Heading2"/>
      </w:pPr>
      <w:r>
        <w:t xml:space="preserve">III. Strategic Initiatives Driving Success</w:t>
      </w:r>
    </w:p>
    <w:p>
      <w:pPr>
        <w:pStyle w:val="FirstParagraph"/>
      </w:pPr>
      <w:r>
        <w:t xml:space="preserve">As the Marketing Manager responsible for Canada Toronto, I implemented three pivotal strategies that directly impacted sales velocity:</w:t>
      </w:r>
    </w:p>
    <w:bookmarkStart w:id="22" w:name="a.-toronto-connect-hyper-local-campaign"/>
    <w:p>
      <w:pPr>
        <w:pStyle w:val="Heading3"/>
      </w:pPr>
      <w:r>
        <w:t xml:space="preserve">A. "Toronto Connect" Hyper-Local Campaign</w:t>
      </w:r>
    </w:p>
    <w:p>
      <w:pPr>
        <w:pStyle w:val="FirstParagraph"/>
      </w:pPr>
      <w:r>
        <w:t xml:space="preserve">We leveraged neighborhood-specific data to create location-based content across Instagram and TikTok, featuring authentic Toronto landmarks (Ripley's Aquarium, Queen Street West, etc.). This campaign generated 42% more qualified leads than national campaigns with a 27% lower cost-per-lead. The Marketing Manager's deep understanding of Toronto consumer behavior was critical to tailoring messaging that resonated with local cultural nuances – a factor directly contributing to our 18.2% higher conversion rate in Toronto versus other Canadian cities.</w:t>
      </w:r>
    </w:p>
    <w:bookmarkEnd w:id="22"/>
    <w:bookmarkStart w:id="23" w:name="X369149805f49eb3a81b8e5330a8d025c7e9d705"/>
    <w:p>
      <w:pPr>
        <w:pStyle w:val="Heading3"/>
      </w:pPr>
      <w:r>
        <w:t xml:space="preserve">B. Bilingual Digital Experience Optimization</w:t>
      </w:r>
    </w:p>
    <w:p>
      <w:pPr>
        <w:pStyle w:val="FirstParagraph"/>
      </w:pPr>
      <w:r>
        <w:t xml:space="preserve">Recognizing Canada Toronto's linguistic diversity, we launched fully optimized French-English website navigation and chatbot support. This initiative resulted in a 21% increase in Quebec-born customer conversions within Toronto and significantly improved our NPS score (76 vs. 63 nationally). The Marketing Manager led cross-functional collaboration with translation specialists to ensure culturally relevant messaging – a key differentiator in Canada's multicultural market.</w:t>
      </w:r>
    </w:p>
    <w:bookmarkEnd w:id="23"/>
    <w:bookmarkStart w:id="24" w:name="c.-partnerships-with-local-influencers"/>
    <w:p>
      <w:pPr>
        <w:pStyle w:val="Heading3"/>
      </w:pPr>
      <w:r>
        <w:t xml:space="preserve">C. Partnerships with Local Influencers</w:t>
      </w:r>
    </w:p>
    <w:p>
      <w:pPr>
        <w:pStyle w:val="FirstParagraph"/>
      </w:pPr>
      <w:r>
        <w:t xml:space="preserve">Strategic collaborations with 15 Toronto-based micro-influencers (focusing on food, sustainability, and tech niches) generated $2.1M in attributed revenue. The Marketing Manager curated these partnerships based on audience alignment rather than follower count, achieving a 3.8x higher ROI than traditional influencer campaigns across Canada.</w:t>
      </w:r>
    </w:p>
    <w:bookmarkEnd w:id="24"/>
    <w:bookmarkEnd w:id="25"/>
    <w:bookmarkStart w:id="28" w:name="X873e6f9c186e1bb2d1cead5630eaaf1584c0cb4"/>
    <w:p>
      <w:pPr>
        <w:pStyle w:val="Heading2"/>
      </w:pPr>
      <w:r>
        <w:t xml:space="preserve">IV. Market Challenges &amp; Mitigation Strategies</w:t>
      </w:r>
    </w:p>
    <w:p>
      <w:pPr>
        <w:pStyle w:val="FirstParagraph"/>
      </w:pPr>
      <w:r>
        <w:t xml:space="preserve">As the primary Marketing Manager for Canada Toronto, I identified and addressed two critical challenges:</w:t>
      </w:r>
    </w:p>
    <w:bookmarkStart w:id="26" w:name="X2aa788b4f9adc6578b84043ca7183c611e48dc6"/>
    <w:p>
      <w:pPr>
        <w:pStyle w:val="Heading3"/>
      </w:pPr>
      <w:r>
        <w:t xml:space="preserve">Challenge 1: Post-Pandemic Consumer Price Sensitivity</w:t>
      </w:r>
    </w:p>
    <w:p>
      <w:pPr>
        <w:pStyle w:val="FirstParagraph"/>
      </w:pPr>
      <w:r>
        <w:t xml:space="preserve">Toronto's cost-of-living crisis impacted discretionary spending. The Marketing Manager countered with "Value Bundles" (combining products at 15% discount) and a loyalty program exclusive to Toronto residents. Result: 29% increase in repeat customer revenue despite economic pressures.</w:t>
      </w:r>
    </w:p>
    <w:bookmarkEnd w:id="26"/>
    <w:bookmarkStart w:id="27" w:name="Xf0ad99c1d612942e19005944ec2cb30c2a12b9b"/>
    <w:p>
      <w:pPr>
        <w:pStyle w:val="Heading3"/>
      </w:pPr>
      <w:r>
        <w:t xml:space="preserve">Challenge 2: Intensifying Competitor Activity</w:t>
      </w:r>
    </w:p>
    <w:p>
      <w:pPr>
        <w:pStyle w:val="FirstParagraph"/>
      </w:pPr>
      <w:r>
        <w:t xml:space="preserve">Two major competitors launched localized promotions targeting Toronto's downtown core. The Marketing Manager responded by deploying real-time geo-targeted offers through our mobile app, capturing 17% of competitor's new leads within 14 days. This agile response protected our market share during a critical quarter.</w:t>
      </w:r>
    </w:p>
    <w:bookmarkEnd w:id="27"/>
    <w:bookmarkEnd w:id="28"/>
    <w:bookmarkStart w:id="29" w:name="v.-financial-impact-roi-analysis"/>
    <w:p>
      <w:pPr>
        <w:pStyle w:val="Heading2"/>
      </w:pPr>
      <w:r>
        <w:t xml:space="preserve">V. Financial Impact &amp; ROI Analysis</w:t>
      </w:r>
    </w:p>
    <w:p>
      <w:pPr>
        <w:pStyle w:val="FirstParagraph"/>
      </w:pPr>
      <w:r>
        <w:t xml:space="preserve">The Marketing Manager's strategic focus delivered exceptional ROI in Canada Toronto:</w:t>
      </w:r>
    </w:p>
    <w:p>
      <w:pPr>
        <w:numPr>
          <w:ilvl w:val="0"/>
          <w:numId w:val="1001"/>
        </w:numPr>
        <w:pStyle w:val="Compact"/>
      </w:pPr>
      <w:r>
        <w:rPr>
          <w:bCs/>
          <w:b/>
        </w:rPr>
        <w:t xml:space="preserve">Marketing Spend Efficiency:</w:t>
      </w:r>
      <w:r>
        <w:t xml:space="preserve"> </w:t>
      </w:r>
      <w:r>
        <w:t xml:space="preserve">$1.00 invested generated $5.83 in revenue (vs. national avg: $4.21)</w:t>
      </w:r>
    </w:p>
    <w:p>
      <w:pPr>
        <w:numPr>
          <w:ilvl w:val="0"/>
          <w:numId w:val="1001"/>
        </w:numPr>
        <w:pStyle w:val="Compact"/>
      </w:pPr>
      <w:r>
        <w:rPr>
          <w:bCs/>
          <w:b/>
        </w:rPr>
        <w:t xml:space="preserve">Customer Acquisition Cost (CAC):</w:t>
      </w:r>
      <w:r>
        <w:t xml:space="preserve"> </w:t>
      </w:r>
      <w:r>
        <w:t xml:space="preserve">Reduced by 22% through targeted digital campaigns</w:t>
      </w:r>
    </w:p>
    <w:p>
      <w:pPr>
        <w:numPr>
          <w:ilvl w:val="0"/>
          <w:numId w:val="1001"/>
        </w:numPr>
        <w:pStyle w:val="Compact"/>
      </w:pPr>
      <w:r>
        <w:rPr>
          <w:bCs/>
          <w:b/>
        </w:rPr>
        <w:t xml:space="preserve">Return on Ad Spend (ROAS):</w:t>
      </w:r>
      <w:r>
        <w:t xml:space="preserve"> </w:t>
      </w:r>
      <w:r>
        <w:t xml:space="preserve">4.7x in Toronto vs. 3.1x nationally</w:t>
      </w:r>
    </w:p>
    <w:p>
      <w:pPr>
        <w:pStyle w:val="FirstParagraph"/>
      </w:pPr>
      <w:r>
        <w:t xml:space="preserve">This demonstrates how the Marketing Manager's localized approach directly amplifies revenue per marketing dollar spent – a critical factor for profitability in Canada's competitive urban markets.</w:t>
      </w:r>
    </w:p>
    <w:bookmarkEnd w:id="29"/>
    <w:bookmarkStart w:id="30" w:name="X23cda0587626b8b14466d8e39e3af8ff691af85"/>
    <w:p>
      <w:pPr>
        <w:pStyle w:val="Heading2"/>
      </w:pPr>
      <w:r>
        <w:t xml:space="preserve">VI. Strategic Recommendations for Q4 2024</w:t>
      </w:r>
    </w:p>
    <w:p>
      <w:pPr>
        <w:pStyle w:val="FirstParagraph"/>
      </w:pPr>
      <w:r>
        <w:t xml:space="preserve">Based on this Sales Report and Toronto market insights, I propose the following actions as Marketing Manager:</w:t>
      </w:r>
    </w:p>
    <w:p>
      <w:pPr>
        <w:numPr>
          <w:ilvl w:val="0"/>
          <w:numId w:val="1002"/>
        </w:numPr>
        <w:pStyle w:val="Compact"/>
      </w:pPr>
      <w:r>
        <w:rPr>
          <w:bCs/>
          <w:b/>
        </w:rPr>
        <w:t xml:space="preserve">Leverage Toronto's Holiday Season Momentum:</w:t>
      </w:r>
      <w:r>
        <w:t xml:space="preserve"> </w:t>
      </w:r>
      <w:r>
        <w:t xml:space="preserve">Develop "Winter Fest" campaign (Nov-Dec) featuring partnerships with local businesses like The Good Life Coffee and Honest Eds, targeting holiday gift shoppers. Projected revenue: $4.2M.</w:t>
      </w:r>
    </w:p>
    <w:p>
      <w:pPr>
        <w:numPr>
          <w:ilvl w:val="0"/>
          <w:numId w:val="1002"/>
        </w:numPr>
        <w:pStyle w:val="Compact"/>
      </w:pPr>
      <w:r>
        <w:rPr>
          <w:bCs/>
          <w:b/>
        </w:rPr>
        <w:t xml:space="preserve">Expand Data-Driven Localization:</w:t>
      </w:r>
      <w:r>
        <w:t xml:space="preserve"> </w:t>
      </w:r>
      <w:r>
        <w:t xml:space="preserve">Implement AI-driven neighborhood-level pricing and inventory adjustments using Toronto-specific sales data patterns (e.g., higher demand for premium products in Bay Street vs. Etobicoke).</w:t>
      </w:r>
    </w:p>
    <w:p>
      <w:pPr>
        <w:numPr>
          <w:ilvl w:val="0"/>
          <w:numId w:val="1002"/>
        </w:numPr>
        <w:pStyle w:val="Compact"/>
      </w:pPr>
      <w:r>
        <w:rPr>
          <w:bCs/>
          <w:b/>
        </w:rPr>
        <w:t xml:space="preserve">Cultivate Toronto Talent Pipeline:</w:t>
      </w:r>
      <w:r>
        <w:t xml:space="preserve"> </w:t>
      </w:r>
      <w:r>
        <w:t xml:space="preserve">Partner with UofT and Ryerson marketing programs to create internship pipeline, ensuring the Marketing Manager role remains staffed by local market experts.</w:t>
      </w:r>
    </w:p>
    <w:bookmarkEnd w:id="30"/>
    <w:bookmarkStart w:id="31" w:name="vii.-conclusion"/>
    <w:p>
      <w:pPr>
        <w:pStyle w:val="Heading2"/>
      </w:pPr>
      <w:r>
        <w:t xml:space="preserve">VII. Conclusion</w:t>
      </w:r>
    </w:p>
    <w:p>
      <w:pPr>
        <w:pStyle w:val="FirstParagraph"/>
      </w:pPr>
      <w:r>
        <w:t xml:space="preserve">This Q3 Sales Report conclusively demonstrates how strategic execution by the Marketing Manager drives outsized results in Canada Toronto. The 14.7% revenue growth and 54.5% marketing-generated revenue share prove that hyper-localized marketing is not merely beneficial – it's essential for success in Toronto's sophisticated market. As we move into Q4, I will continue to champion the Marketing Manager role as the central engine for our Canada Toronto expansion, ensuring every campaign reflects deep understanding of this unique metropolitan ecosystem.</w:t>
      </w:r>
    </w:p>
    <w:p>
      <w:pPr>
        <w:pStyle w:val="BodyText"/>
      </w:pPr>
      <w:r>
        <w:t xml:space="preserve">The data presented here validates our investment in localized marketing leadership. For a business operating across Canada Toronto's complex landscape, the Marketing Manager is no longer a support function – they are the frontline strategist responsible for capturing market share where it matters most. I am confident that executing these recommendations will position us to achieve 20%+ revenue growth in Toronto for 2025.</w:t>
      </w:r>
    </w:p>
    <w:p>
      <w:pPr>
        <w:pStyle w:val="BodyText"/>
      </w:pPr>
      <w:r>
        <w:rPr>
          <w:bCs/>
          <w:b/>
        </w:rPr>
        <w:t xml:space="preserve">Prepared by:</w:t>
      </w:r>
      <w:r>
        <w:t xml:space="preserve"> </w:t>
      </w:r>
      <w:r>
        <w:t xml:space="preserve">[Your Name]</w:t>
      </w:r>
      <w:r>
        <w:br/>
      </w:r>
      <w:r>
        <w:rPr>
          <w:bCs/>
          <w:b/>
        </w:rPr>
        <w:t xml:space="preserve">Marketing Manager, Canada Toronto Region</w:t>
      </w:r>
      <w:r>
        <w:br/>
      </w:r>
      <w:r>
        <w:rPr>
          <w:bCs/>
          <w:b/>
        </w:rPr>
        <w:t xml:space="preserve">Strategic Sales &amp; Marketing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Toronto Sales Performance Report | Marketing Manager</dc:title>
  <dc:creator/>
  <dc:language>en</dc:language>
  <cp:keywords/>
  <dcterms:created xsi:type="dcterms:W3CDTF">2026-07-21T02:57:48Z</dcterms:created>
  <dcterms:modified xsi:type="dcterms:W3CDTF">2026-07-21T02:57:48Z</dcterms:modified>
</cp:coreProperties>
</file>

<file path=docProps/custom.xml><?xml version="1.0" encoding="utf-8"?>
<Properties xmlns="http://schemas.openxmlformats.org/officeDocument/2006/custom-properties" xmlns:vt="http://schemas.openxmlformats.org/officeDocument/2006/docPropsVTypes"/>
</file>