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Italy</w:t>
      </w:r>
      <w:r>
        <w:t xml:space="preserve"> </w:t>
      </w:r>
      <w:r>
        <w:t xml:space="preserve">Milan</w:t>
      </w:r>
    </w:p>
    <w:bookmarkStart w:id="27" w:name="Xc711e3de29c31a5471c00e6e16b026ce0f40706"/>
    <w:p>
      <w:pPr>
        <w:pStyle w:val="Heading1"/>
      </w:pPr>
      <w:r>
        <w:t xml:space="preserve">QUARTERLY SALES REPORT: MARKETING MANAGER PERFORMANCE</w:t>
      </w:r>
      <w:r>
        <w:br/>
      </w:r>
      <w:r>
        <w:t xml:space="preserve">ITALY MILAN REGIONAL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Team, Milan Headquarters</w:t>
      </w:r>
      <w:r>
        <w:br/>
      </w:r>
      <w:r>
        <w:rPr>
          <w:bCs/>
          <w:b/>
        </w:rPr>
        <w:t xml:space="preserve">From:</w:t>
      </w:r>
      <w:r>
        <w:t xml:space="preserve"> </w:t>
      </w:r>
      <w:r>
        <w:t xml:space="preserve">Sales &amp; Marketing Department, Italy Milan Office</w:t>
      </w:r>
      <w:r>
        <w:br/>
      </w:r>
      <w:r>
        <w:rPr>
          <w:bCs/>
          <w:b/>
        </w:rPr>
        <w:t xml:space="preserve">Subject:</w:t>
      </w:r>
      <w:r>
        <w:t xml:space="preserve"> </w:t>
      </w:r>
      <w:r>
        <w:t xml:space="preserve">Comprehensive Analysis of Q3 2023 Sales Performance and Strategic Recommendations</w:t>
      </w:r>
    </w:p>
    <w:bookmarkStart w:id="20" w:name="i.-executive-summary"/>
    <w:p>
      <w:pPr>
        <w:pStyle w:val="Heading2"/>
      </w:pPr>
      <w:r>
        <w:t xml:space="preserve">I. Executive Summary</w:t>
      </w:r>
    </w:p>
    <w:p>
      <w:pPr>
        <w:pStyle w:val="FirstParagraph"/>
      </w:pPr>
      <w:r>
        <w:t xml:space="preserve">This report presents a detailed analysis of sales performance for the Italy Milan region during Q3 2023, with special focus on the strategic initiatives led by our Marketing Manager. The quarter demonstrated remarkable growth of 18.7% YoY, significantly outperforming regional targets (14.2%) and establishing new benchmarks for market penetration in Lombardy's premium consumer segment. The Marketing Manager's data-driven campaign execution directly contributed to this success, with digital engagement metrics increasing by 32% compared to Q2. This achievement underscores Milan's position as Italy's most dynamic sales hub for our luxury product line.</w:t>
      </w:r>
    </w:p>
    <w:bookmarkEnd w:id="20"/>
    <w:bookmarkStart w:id="21" w:name="X4e0eef054b46bb044a3032676731db4a793aff7"/>
    <w:p>
      <w:pPr>
        <w:pStyle w:val="Heading2"/>
      </w:pPr>
      <w:r>
        <w:t xml:space="preserve">II. Key Sales Metrics: Italy Milan Performance</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w:t>
      </w:r>
    </w:p>
    <w:p>
      <w:pPr>
        <w:pStyle w:val="BodyText"/>
      </w:pPr>
      <w:r>
        <w:t xml:space="preserve">€4,875,000</w:t>
      </w:r>
    </w:p>
    <w:p>
      <w:pPr>
        <w:pStyle w:val="BodyText"/>
      </w:pPr>
      <w:r>
        <w:t xml:space="preserve">€4,110,250</w:t>
      </w:r>
    </w:p>
    <w:p>
      <w:pPr>
        <w:pStyle w:val="BodyText"/>
      </w:pPr>
      <w:r>
        <w:t xml:space="preserve">+18.6%</w:t>
      </w:r>
    </w:p>
    <w:p>
      <w:pPr>
        <w:pStyle w:val="BodyText"/>
      </w:pPr>
      <w:r>
        <w:t xml:space="preserve">New Customer Acquisition</w:t>
      </w:r>
    </w:p>
    <w:p>
      <w:pPr>
        <w:pStyle w:val="BodyText"/>
      </w:pPr>
      <w:r>
        <w:t xml:space="preserve">327</w:t>
      </w:r>
    </w:p>
    <w:p>
      <w:pPr>
        <w:pStyle w:val="BodyText"/>
      </w:pPr>
      <w:r>
        <w:t xml:space="preserve">264</w:t>
      </w:r>
    </w:p>
    <w:p>
      <w:pPr>
        <w:pStyle w:val="BodyText"/>
      </w:pPr>
      <w:r>
        <w:t xml:space="preserve">+23.9%</w:t>
      </w:r>
    </w:p>
    <w:p>
      <w:pPr>
        <w:pStyle w:val="BodyText"/>
      </w:pPr>
      <w:r>
        <w:t xml:space="preserve">Average Order Value (AOV)</w:t>
      </w:r>
    </w:p>
    <w:p>
      <w:pPr>
        <w:pStyle w:val="BodyText"/>
      </w:pPr>
      <w:r>
        <w:t xml:space="preserve">€1,850</w:t>
      </w:r>
    </w:p>
    <w:p>
      <w:pPr>
        <w:pStyle w:val="BodyText"/>
      </w:pPr>
      <w:r>
        <w:t xml:space="preserve">€1,720</w:t>
      </w:r>
    </w:p>
    <w:p>
      <w:pPr>
        <w:pStyle w:val="BodyText"/>
      </w:pPr>
      <w:r>
        <w:t xml:space="preserve">Online Sales Growth</w:t>
      </w:r>
    </w:p>
    <w:p>
      <w:pPr>
        <w:pStyle w:val="BodyText"/>
      </w:pPr>
      <w:r>
        <w:t xml:space="preserve">41.3%</w:t>
      </w:r>
    </w:p>
    <w:p>
      <w:pPr>
        <w:pStyle w:val="BodyText"/>
      </w:pPr>
      <w:r>
        <w:t xml:space="preserve">29.8%</w:t>
      </w:r>
    </w:p>
    <w:p>
      <w:pPr>
        <w:pStyle w:val="BodyText"/>
      </w:pPr>
      <w:r>
        <w:t xml:space="preserve">Total Market Share (Lombardy)</w:t>
      </w:r>
    </w:p>
    <w:p>
      <w:pPr>
        <w:pStyle w:val="BodyText"/>
      </w:pPr>
      <w:r>
        <w:t xml:space="preserve">28.4%</w:t>
      </w:r>
    </w:p>
    <w:p>
      <w:pPr>
        <w:pStyle w:val="BodyText"/>
      </w:pPr>
      <w:r>
        <w:t xml:space="preserve">25.1%</w:t>
      </w:r>
    </w:p>
    <w:bookmarkEnd w:id="21"/>
    <w:bookmarkStart w:id="22" w:name="iii.-marketing-managers-strategic-impact"/>
    <w:p>
      <w:pPr>
        <w:pStyle w:val="Heading2"/>
      </w:pPr>
      <w:r>
        <w:t xml:space="preserve">III. Marketing Manager's Strategic Impact</w:t>
      </w:r>
    </w:p>
    <w:p>
      <w:pPr>
        <w:pStyle w:val="FirstParagraph"/>
      </w:pPr>
      <w:r>
        <w:t xml:space="preserve">The success in Italy Milan is intrinsically linked to the innovative approach implemented by our Marketing Manager, Marco Rossi. Key initiatives include:</w:t>
      </w:r>
    </w:p>
    <w:p>
      <w:pPr>
        <w:numPr>
          <w:ilvl w:val="0"/>
          <w:numId w:val="1001"/>
        </w:numPr>
        <w:pStyle w:val="Compact"/>
      </w:pPr>
      <w:r>
        <w:rPr>
          <w:bCs/>
          <w:b/>
        </w:rPr>
        <w:t xml:space="preserve">Hyper-Localized Digital Campaigns:</w:t>
      </w:r>
      <w:r>
        <w:t xml:space="preserve"> </w:t>
      </w:r>
      <w:r>
        <w:t xml:space="preserve">Leveraged Milan-specific cultural touchpoints (e.g., fashion week integrations, Duomo Square pop-up events) to create regional resonance. This campaign generated 67% of new leads and reduced customer acquisition costs by 22%.</w:t>
      </w:r>
    </w:p>
    <w:p>
      <w:pPr>
        <w:numPr>
          <w:ilvl w:val="0"/>
          <w:numId w:val="1001"/>
        </w:numPr>
        <w:pStyle w:val="Compact"/>
      </w:pPr>
      <w:r>
        <w:rPr>
          <w:bCs/>
          <w:b/>
        </w:rPr>
        <w:t xml:space="preserve">AI-Powered Customer Segmentation:</w:t>
      </w:r>
      <w:r>
        <w:t xml:space="preserve"> </w:t>
      </w:r>
      <w:r>
        <w:t xml:space="preserve">Implemented machine learning algorithms analyzing Milanese shopping patterns (e.g., high foot traffic near Galleria Vittorio Emanuele II, premium café visits). This enabled precise targeting of luxury consumers during key purchase windows.</w:t>
      </w:r>
    </w:p>
    <w:p>
      <w:pPr>
        <w:numPr>
          <w:ilvl w:val="0"/>
          <w:numId w:val="1001"/>
        </w:numPr>
        <w:pStyle w:val="Compact"/>
      </w:pPr>
      <w:r>
        <w:rPr>
          <w:bCs/>
          <w:b/>
        </w:rPr>
        <w:t xml:space="preserve">Social Commerce Integration:</w:t>
      </w:r>
      <w:r>
        <w:t xml:space="preserve"> </w:t>
      </w:r>
      <w:r>
        <w:t xml:space="preserve">Partnered with Italian influencers like @MilanStyleGuru for exclusive Instagram Live shopping events. Resulted in 15% higher conversion rates compared to standard digital ads.</w:t>
      </w:r>
    </w:p>
    <w:p>
      <w:pPr>
        <w:numPr>
          <w:ilvl w:val="0"/>
          <w:numId w:val="1001"/>
        </w:numPr>
        <w:pStyle w:val="Compact"/>
      </w:pPr>
      <w:r>
        <w:rPr>
          <w:bCs/>
          <w:b/>
        </w:rPr>
        <w:t xml:space="preserve">Competitor Response Strategy:</w:t>
      </w:r>
      <w:r>
        <w:t xml:space="preserve"> </w:t>
      </w:r>
      <w:r>
        <w:t xml:space="preserve">Monitored rivals' Milan pricing shifts in real-time, enabling rapid counter-strategies that protected our premium positioning during the summer season.</w:t>
      </w:r>
    </w:p>
    <w:bookmarkEnd w:id="22"/>
    <w:bookmarkStart w:id="23" w:name="iv.-market-analysis-why-milan-excels"/>
    <w:p>
      <w:pPr>
        <w:pStyle w:val="Heading2"/>
      </w:pPr>
      <w:r>
        <w:t xml:space="preserve">IV. Market Analysis: Why Milan Excels</w:t>
      </w:r>
    </w:p>
    <w:p>
      <w:pPr>
        <w:pStyle w:val="FirstParagraph"/>
      </w:pPr>
      <w:r>
        <w:t xml:space="preserve">Milan's unique market dynamics required tailored execution from our Marketing Manager. As Italy's financial and fashion capital, Milanese consumers exhibit:</w:t>
      </w:r>
    </w:p>
    <w:p>
      <w:pPr>
        <w:numPr>
          <w:ilvl w:val="0"/>
          <w:numId w:val="1002"/>
        </w:numPr>
        <w:pStyle w:val="Compact"/>
      </w:pPr>
      <w:r>
        <w:rPr>
          <w:bCs/>
          <w:b/>
        </w:rPr>
        <w:t xml:space="preserve">Elevated Brand Sensitivity:</w:t>
      </w:r>
      <w:r>
        <w:t xml:space="preserve"> </w:t>
      </w:r>
      <w:r>
        <w:t xml:space="preserve">78% of surveyed customers cited "brand authenticity" as critical—directly addressed through Milan-exclusive storytelling (e.g., "Crafted in Milan: Our Artisans" campaign).</w:t>
      </w:r>
    </w:p>
    <w:p>
      <w:pPr>
        <w:numPr>
          <w:ilvl w:val="0"/>
          <w:numId w:val="1002"/>
        </w:numPr>
        <w:pStyle w:val="Compact"/>
      </w:pPr>
      <w:r>
        <w:rPr>
          <w:bCs/>
          <w:b/>
        </w:rPr>
        <w:t xml:space="preserve">Digital-First Engagement:</w:t>
      </w:r>
      <w:r>
        <w:t xml:space="preserve"> </w:t>
      </w:r>
      <w:r>
        <w:t xml:space="preserve">65% of purchases initiated online but completed offline (showroom visits). The Marketing Manager optimized this omnichannel journey with seamless app-to-store integration.</w:t>
      </w:r>
    </w:p>
    <w:p>
      <w:pPr>
        <w:numPr>
          <w:ilvl w:val="0"/>
          <w:numId w:val="1002"/>
        </w:numPr>
        <w:pStyle w:val="Compact"/>
      </w:pPr>
      <w:r>
        <w:rPr>
          <w:bCs/>
          <w:b/>
        </w:rPr>
        <w:t xml:space="preserve">Seasonal Fluctuations:</w:t>
      </w:r>
      <w:r>
        <w:t xml:space="preserve"> </w:t>
      </w:r>
      <w:r>
        <w:t xml:space="preserve">Summer slowdowns mitigated through "Milanese Summer Escape" promotions targeting tourists, capturing 23% of seasonal revenue during typically slow August.</w:t>
      </w:r>
    </w:p>
    <w:bookmarkEnd w:id="23"/>
    <w:bookmarkStart w:id="24" w:name="v.-challenges-mitigation-strategies"/>
    <w:p>
      <w:pPr>
        <w:pStyle w:val="Heading2"/>
      </w:pPr>
      <w:r>
        <w:t xml:space="preserve">V. Challenges &amp; Mitigation Strategies</w:t>
      </w:r>
    </w:p>
    <w:p>
      <w:pPr>
        <w:pStyle w:val="FirstParagraph"/>
      </w:pPr>
      <w:r>
        <w:t xml:space="preserve">The Marketing Manager proactively addressed three critical challenges:</w:t>
      </w:r>
    </w:p>
    <w:p>
      <w:pPr>
        <w:pStyle w:val="BodyText"/>
      </w:pPr>
      <w:r>
        <w:t xml:space="preserve">Challenge</w:t>
      </w:r>
    </w:p>
    <w:p>
      <w:pPr>
        <w:pStyle w:val="BodyText"/>
      </w:pPr>
      <w:r>
        <w:t xml:space="preserve">Marketing Manager's Action</w:t>
      </w:r>
    </w:p>
    <w:p>
      <w:pPr>
        <w:pStyle w:val="BodyText"/>
      </w:pPr>
      <w:r>
        <w:t xml:space="preserve">Result</w:t>
      </w:r>
    </w:p>
    <w:p>
      <w:pPr>
        <w:pStyle w:val="BodyText"/>
      </w:pPr>
      <w:r>
        <w:t xml:space="preserve">Rising Competitor Discounts in Milanese Retail Districts</w:t>
      </w:r>
    </w:p>
    <w:p>
      <w:pPr>
        <w:pStyle w:val="BodyText"/>
      </w:pPr>
      <w:r>
        <w:t xml:space="preserve">Leveraged exclusive "Milan Membership" program with early access to new collections, reducing price sensitivity by 19%</w:t>
      </w:r>
    </w:p>
    <w:p>
      <w:pPr>
        <w:pStyle w:val="BodyText"/>
      </w:pPr>
      <w:r>
        <w:t xml:space="preserve">0.7% market share loss avoided</w:t>
      </w:r>
    </w:p>
    <w:p>
      <w:pPr>
        <w:pStyle w:val="BodyText"/>
      </w:pPr>
      <w:r>
        <w:t xml:space="preserve">Supply Chain Disruptions Affecting Luxury Inventory</w:t>
      </w:r>
    </w:p>
    <w:p>
      <w:pPr>
        <w:pStyle w:val="BodyText"/>
      </w:pPr>
      <w:r>
        <w:t xml:space="preserve">Negotiated priority shipping for Milan flagship store; implemented dynamic web-based stock visibility for customers</w:t>
      </w:r>
    </w:p>
    <w:p>
      <w:pPr>
        <w:pStyle w:val="BodyText"/>
      </w:pPr>
      <w:r>
        <w:t xml:space="preserve">Stockout incidents reduced by 64%</w:t>
      </w:r>
    </w:p>
    <w:p>
      <w:pPr>
        <w:pStyle w:val="BodyText"/>
      </w:pPr>
      <w:r>
        <w:t xml:space="preserve">Declining Engagement from Gen Z Consumers</w:t>
      </w:r>
    </w:p>
    <w:p>
      <w:pPr>
        <w:pStyle w:val="BodyText"/>
      </w:pPr>
      <w:r>
        <w:rPr>
          <w:bCs/>
          <w:b/>
        </w:rPr>
        <w:t xml:space="preserve">Launched "Milan Youth Collective" TikTok challenges with local artists, featuring product customization</w:t>
      </w:r>
    </w:p>
    <w:p>
      <w:pPr>
        <w:pStyle w:val="BodyText"/>
      </w:pPr>
      <w:r>
        <w:t xml:space="preserve">+37% Gen Z social engagement in Q3</w:t>
      </w:r>
    </w:p>
    <w:bookmarkEnd w:id="24"/>
    <w:bookmarkStart w:id="25" w:name="X5b4a3c39a1f93e5982e9253d7042181c7e3170f"/>
    <w:p>
      <w:pPr>
        <w:pStyle w:val="Heading2"/>
      </w:pPr>
      <w:r>
        <w:t xml:space="preserve">VI. Strategic Recommendations for Future Sales Growth</w:t>
      </w:r>
    </w:p>
    <w:p>
      <w:pPr>
        <w:pStyle w:val="FirstParagraph"/>
      </w:pPr>
      <w:r>
        <w:t xml:space="preserve">Building on Q3's success, the Marketing Manager proposes these actionable strategies for Italy Milan operations:</w:t>
      </w:r>
    </w:p>
    <w:p>
      <w:pPr>
        <w:numPr>
          <w:ilvl w:val="0"/>
          <w:numId w:val="1003"/>
        </w:numPr>
        <w:pStyle w:val="Compact"/>
      </w:pPr>
      <w:r>
        <w:rPr>
          <w:bCs/>
          <w:b/>
        </w:rPr>
        <w:t xml:space="preserve">Expand Milan Flagship Store Experience:</w:t>
      </w:r>
      <w:r>
        <w:t xml:space="preserve"> </w:t>
      </w:r>
      <w:r>
        <w:t xml:space="preserve">Convert 30% of physical space into experiential zones (e.g., design studio workshops), targeting a 25% increase in average store dwell time.</w:t>
      </w:r>
    </w:p>
    <w:p>
      <w:pPr>
        <w:numPr>
          <w:ilvl w:val="0"/>
          <w:numId w:val="1003"/>
        </w:numPr>
        <w:pStyle w:val="Compact"/>
      </w:pPr>
      <w:r>
        <w:rPr>
          <w:bCs/>
          <w:b/>
        </w:rPr>
        <w:t xml:space="preserve">Leverage Milan's Fashion Ecosystem:</w:t>
      </w:r>
      <w:r>
        <w:t xml:space="preserve"> </w:t>
      </w:r>
      <w:r>
        <w:t xml:space="preserve">Formalize partnerships with Milan-based designers for co-branded collections, tapping into their audience (projected 15-20% revenue uplift).</w:t>
      </w:r>
    </w:p>
    <w:p>
      <w:pPr>
        <w:numPr>
          <w:ilvl w:val="0"/>
          <w:numId w:val="1003"/>
        </w:numPr>
        <w:pStyle w:val="Compact"/>
      </w:pPr>
      <w:r>
        <w:rPr>
          <w:bCs/>
          <w:b/>
        </w:rPr>
        <w:t xml:space="preserve">AI-Driven Predictive Sales Tool:</w:t>
      </w:r>
      <w:r>
        <w:t xml:space="preserve"> </w:t>
      </w:r>
      <w:r>
        <w:t xml:space="preserve">Deploy our Marketing Manager's prototype system to forecast demand based on Milan-specific variables (weather, events, economic indicators) with 85% accuracy.</w:t>
      </w:r>
    </w:p>
    <w:p>
      <w:pPr>
        <w:numPr>
          <w:ilvl w:val="0"/>
          <w:numId w:val="1003"/>
        </w:numPr>
        <w:pStyle w:val="Compact"/>
      </w:pPr>
      <w:r>
        <w:rPr>
          <w:bCs/>
          <w:b/>
        </w:rPr>
        <w:t xml:space="preserve">Localized Content Hub:</w:t>
      </w:r>
      <w:r>
        <w:t xml:space="preserve"> </w:t>
      </w:r>
      <w:r>
        <w:t xml:space="preserve">Establish Milan-based content team producing region-specific video series (e.g., "Milanese Luxury Living"), boosting organic social reach by 40%.</w:t>
      </w:r>
    </w:p>
    <w:bookmarkEnd w:id="25"/>
    <w:bookmarkStart w:id="26" w:name="vii.-conclusion-the-milan-advantage"/>
    <w:p>
      <w:pPr>
        <w:pStyle w:val="Heading2"/>
      </w:pPr>
      <w:r>
        <w:t xml:space="preserve">VII. Conclusion: The Milan Advantage</w:t>
      </w:r>
    </w:p>
    <w:p>
      <w:pPr>
        <w:pStyle w:val="FirstParagraph"/>
      </w:pPr>
      <w:r>
        <w:t xml:space="preserve">The Q3 Sales Report unequivocally demonstrates how strategic leadership from our Marketing Manager has transformed Italy Milan into a sales powerhouse. By embedding deep local market intelligence into every campaign—from leveraging the Duomo's cultural significance to anticipating Gen Z's digital behaviors—we've achieved sustainable growth that outpaces both national averages and competitor performance. The Marketing Manager’s approach exemplifies the future of regional sales leadership: data-driven, culturally fluent, and relentlessly customer-centric.</w:t>
      </w:r>
    </w:p>
    <w:p>
      <w:pPr>
        <w:pStyle w:val="BodyText"/>
      </w:pPr>
      <w:r>
        <w:t xml:space="preserve">As we enter Q4 with this momentum, our focus remains on scaling these Milan-specific innovations across other Italian markets while maintaining the region's position as our premium growth engine. The Sales Report underscores a clear truth: in Italy Milan, where luxury is woven into the city's DNA, success requires not just marketing—but authentic connection to the heartbeat of Milanese commerce.</w:t>
      </w:r>
    </w:p>
    <w:p>
      <w:pPr>
        <w:pStyle w:val="BodyText"/>
      </w:pPr>
      <w:r>
        <w:rPr>
          <w:bCs/>
          <w:b/>
        </w:rPr>
        <w:t xml:space="preserve">Prepared by:</w:t>
      </w:r>
      <w:r>
        <w:t xml:space="preserve"> </w:t>
      </w:r>
      <w:r>
        <w:t xml:space="preserve">Alessia Ferrari, Senior Sales Analyst</w:t>
      </w:r>
      <w:r>
        <w:br/>
      </w:r>
      <w:r>
        <w:rPr>
          <w:bCs/>
          <w:b/>
        </w:rPr>
        <w:t xml:space="preserve">Marketing Manager Oversight:</w:t>
      </w:r>
      <w:r>
        <w:t xml:space="preserve"> </w:t>
      </w:r>
      <w:r>
        <w:t xml:space="preserve">Marco Rossi (Milan Regional Marketing Lead)</w:t>
      </w:r>
      <w:r>
        <w:br/>
      </w:r>
      <w:r>
        <w:rPr>
          <w:bCs/>
          <w:b/>
        </w:rPr>
        <w:t xml:space="preserve">Confidentiality:</w:t>
      </w:r>
      <w:r>
        <w:t xml:space="preserve"> </w:t>
      </w:r>
      <w:r>
        <w:t xml:space="preserve">This document is for internal Italy Milan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Marketing Manager Performance - Italy Milan</dc:title>
  <dc:creator/>
  <dc:language>en</dc:language>
  <cp:keywords/>
  <dcterms:created xsi:type="dcterms:W3CDTF">2026-07-24T17:19:27Z</dcterms:created>
  <dcterms:modified xsi:type="dcterms:W3CDTF">2026-07-24T17:19:27Z</dcterms:modified>
</cp:coreProperties>
</file>

<file path=docProps/custom.xml><?xml version="1.0" encoding="utf-8"?>
<Properties xmlns="http://schemas.openxmlformats.org/officeDocument/2006/custom-properties" xmlns:vt="http://schemas.openxmlformats.org/officeDocument/2006/docPropsVTypes"/>
</file>