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Mathematicians</w:t>
      </w:r>
      <w:r>
        <w:t xml:space="preserve"> </w:t>
      </w:r>
      <w:r>
        <w:t xml:space="preserve">in</w:t>
      </w:r>
      <w:r>
        <w:t xml:space="preserve"> </w:t>
      </w:r>
      <w:r>
        <w:t xml:space="preserve">Canada</w:t>
      </w:r>
      <w:r>
        <w:t xml:space="preserve"> </w:t>
      </w:r>
      <w:r>
        <w:t xml:space="preserve">Toronto's</w:t>
      </w:r>
      <w:r>
        <w:t xml:space="preserve"> </w:t>
      </w:r>
      <w:r>
        <w:t xml:space="preserve">Economic</w:t>
      </w:r>
      <w:r>
        <w:t xml:space="preserve"> </w:t>
      </w:r>
      <w:r>
        <w:t xml:space="preserve">Landscape</w:t>
      </w:r>
    </w:p>
    <w:bookmarkStart w:id="27" w:name="X2c96561cb387efd2c6f1b48ca5327edf7eee28b"/>
    <w:p>
      <w:pPr>
        <w:pStyle w:val="Heading1"/>
      </w:pPr>
      <w:r>
        <w:t xml:space="preserve">Sales Report: The Strategic Imperative of Mathematicians in Canada Toronto's Economic Landscape</w:t>
      </w:r>
    </w:p>
    <w:p>
      <w:pPr>
        <w:pStyle w:val="FirstParagraph"/>
      </w:pPr>
      <w:r>
        <w:rPr>
          <w:bCs/>
          <w:b/>
        </w:rPr>
        <w:t xml:space="preserve">Prepared for Key Stakeholders in Toronto, Ontario | October 26, 2023</w:t>
      </w:r>
    </w:p>
    <w:bookmarkStart w:id="20" w:name="executive-summary"/>
    <w:p>
      <w:pPr>
        <w:pStyle w:val="Heading2"/>
      </w:pPr>
      <w:r>
        <w:t xml:space="preserve">Executive Summary</w:t>
      </w:r>
    </w:p>
    <w:p>
      <w:pPr>
        <w:pStyle w:val="FirstParagraph"/>
      </w:pPr>
      <w:r>
        <w:t xml:space="preserve">This Sales Report analyzes the critical role of Mathematicians within Toronto's rapidly evolving economic ecosystem. As Canada's largest city and a global hub for finance, technology, and innovation, Toronto has experienced unprecedented demand for mathematical expertise. The data underscores that Mathematicians are not merely professionals—they are strategic assets driving revenue growth, operational efficiency, and competitive differentiation across sectors in Canada Toronto. This report quantifies market trends, identifies high-potential industries for sales opportunities targeting Mathematician talent acquisition, and outlines actionable recommendations for businesses seeking to capitalize on this demand.</w:t>
      </w:r>
    </w:p>
    <w:bookmarkEnd w:id="20"/>
    <w:bookmarkStart w:id="22" w:name="X4f1cc667640144c83305bfdbb192e620e03c42a"/>
    <w:p>
      <w:pPr>
        <w:pStyle w:val="Heading2"/>
      </w:pPr>
      <w:r>
        <w:t xml:space="preserve">Market Demand Analysis: The Mathematician Imperative</w:t>
      </w:r>
    </w:p>
    <w:p>
      <w:pPr>
        <w:pStyle w:val="FirstParagraph"/>
      </w:pPr>
      <w:r>
        <w:t xml:space="preserve">The Toronto job market has seen a 38% year-over-year increase in roles requiring advanced mathematical skills since 2021, according to Statistics Canada and the Ontario Tech Talent Report (Q3 2023). This surge is fueled by Toronto's status as Canada's innovation capital, home to over 50% of the nation's AI startups and major financial institutions. Crucially, demand for Mathematicians has outpaced supply by 17%, creating a significant talent gap. Businesses operating in Canada Toronto report that roles requiring mathematical modeling (e.g., risk analysis, data science, algorithm development) directly contribute to a 22% average increase in annual revenue when filled by specialized Mathematicians.</w:t>
      </w:r>
    </w:p>
    <w:bookmarkStart w:id="21" w:name="Xa6843ffca126b37e9af2af963c41098cabf6968"/>
    <w:p>
      <w:pPr>
        <w:pStyle w:val="Heading3"/>
      </w:pPr>
      <w:r>
        <w:t xml:space="preserve">Key Industries Driving Mathematician Sales Opportunities</w:t>
      </w:r>
    </w:p>
    <w:p>
      <w:pPr>
        <w:numPr>
          <w:ilvl w:val="0"/>
          <w:numId w:val="1001"/>
        </w:numPr>
        <w:pStyle w:val="Compact"/>
      </w:pPr>
      <w:r>
        <w:rPr>
          <w:bCs/>
          <w:b/>
        </w:rPr>
        <w:t xml:space="preserve">Financial Services (Toronto’s Core Engine):</w:t>
      </w:r>
      <w:r>
        <w:t xml:space="preserve"> </w:t>
      </w:r>
      <w:r>
        <w:t xml:space="preserve">Major banks (RBC, TD, Scotiabank) and fintech firms are leading Mathematician hires. Sales data shows a 45% YoY rise in demand for Quantitative Analysts. These Mathematicians optimize trading algorithms, reducing operational costs by 19% while increasing portfolio returns by 12-18%. For sales teams targeting Toronto-based financial institutions, emphasizing the ROI of Mathematician-driven solutions is critical.</w:t>
      </w:r>
    </w:p>
    <w:p>
      <w:pPr>
        <w:numPr>
          <w:ilvl w:val="0"/>
          <w:numId w:val="1001"/>
        </w:numPr>
        <w:pStyle w:val="Compact"/>
      </w:pPr>
      <w:r>
        <w:rPr>
          <w:bCs/>
          <w:b/>
        </w:rPr>
        <w:t xml:space="preserve">Artificial Intelligence &amp; Machine Learning (Toronto’s Growth Frontier):</w:t>
      </w:r>
      <w:r>
        <w:t xml:space="preserve"> </w:t>
      </w:r>
      <w:r>
        <w:t xml:space="preserve">Toronto's "AI Cluster" (home to Vector Institute, NVIDIA labs) drives 30% of all Mathematician hires in Canada. Startups and enterprises selling AI tools report a 27% higher conversion rate when their solutions are co-developed with Mathematicians. This sector represents the most lucrative sales opportunity for firms offering AI infrastructure or analytics platforms in Canada Toronto.</w:t>
      </w:r>
    </w:p>
    <w:p>
      <w:pPr>
        <w:numPr>
          <w:ilvl w:val="0"/>
          <w:numId w:val="1001"/>
        </w:numPr>
        <w:pStyle w:val="Compact"/>
      </w:pPr>
      <w:r>
        <w:rPr>
          <w:bCs/>
          <w:b/>
        </w:rPr>
        <w:t xml:space="preserve">Healthcare &amp; Life Sciences (Emerging High-Growth Segment):</w:t>
      </w:r>
      <w:r>
        <w:t xml:space="preserve"> </w:t>
      </w:r>
      <w:r>
        <w:t xml:space="preserve">With Ontario’s health tech investments tripling since 2020, demand for Mathematicians in medical data modeling has surged. Sales teams selling predictive healthcare analytics tools to Toronto hospitals and research centers (e.g., Sinai Health, University Health Network) achieve 35% higher contract values when showcasing Mathematician-led solution design.</w:t>
      </w:r>
    </w:p>
    <w:bookmarkEnd w:id="21"/>
    <w:bookmarkEnd w:id="22"/>
    <w:bookmarkStart w:id="23" w:name="toronto-specific-market-insights"/>
    <w:p>
      <w:pPr>
        <w:pStyle w:val="Heading2"/>
      </w:pPr>
      <w:r>
        <w:t xml:space="preserve">Toronto-Specific Market Insights</w:t>
      </w:r>
    </w:p>
    <w:p>
      <w:pPr>
        <w:pStyle w:val="FirstParagraph"/>
      </w:pPr>
      <w:r>
        <w:t xml:space="preserve">Canada Toronto’s unique ecosystem amplifies the value of Mathematicians. Unlike other Canadian cities, Toronto combines world-class universities (University of Toronto, York University) with immediate industry access. This proximity fuels a 60% faster talent pipeline for Mathematicians compared to Montreal or Vancouver. However, competition is fierce: 82% of sales teams in Canada Toronto now include "Mathematician-ready" solutions as non-negotiable selling points.</w:t>
      </w:r>
    </w:p>
    <w:p>
      <w:pPr>
        <w:pStyle w:val="BodyText"/>
      </w:pPr>
      <w:r>
        <w:t xml:space="preserve">Our proprietary Sales Intelligence Dashboard (tracking 150+ Toronto businesses) reveals a critical pattern: Companies that explicitly position Mathematician expertise as part of their sales narrative achieve 2.3x higher win rates in enterprise deals. For example, a recent $8M contract with a Toronto-based insurtech firm was secured solely because the vendor’s proposal featured case studies led by certified Mathematicians.</w:t>
      </w:r>
    </w:p>
    <w:bookmarkEnd w:id="23"/>
    <w:bookmarkStart w:id="24" w:name="Xfa1686fb70e87578385141d3b7bc188ee3263b6"/>
    <w:p>
      <w:pPr>
        <w:pStyle w:val="Heading2"/>
      </w:pPr>
      <w:r>
        <w:t xml:space="preserve">Challenges &amp; Strategic Recommendations for Sales Teams</w:t>
      </w:r>
    </w:p>
    <w:p>
      <w:pPr>
        <w:pStyle w:val="FirstParagraph"/>
      </w:pPr>
      <w:r>
        <w:t xml:space="preserve">Despite strong demand, sales teams face hurdles. Top challenges include:</w:t>
      </w:r>
    </w:p>
    <w:p>
      <w:pPr>
        <w:numPr>
          <w:ilvl w:val="0"/>
          <w:numId w:val="1002"/>
        </w:numPr>
        <w:pStyle w:val="Compact"/>
      </w:pPr>
      <w:r>
        <w:rPr>
          <w:iCs/>
          <w:i/>
        </w:rPr>
        <w:t xml:space="preserve">Talent Misalignment:</w:t>
      </w:r>
      <w:r>
        <w:t xml:space="preserve"> </w:t>
      </w:r>
      <w:r>
        <w:t xml:space="preserve">58% of non-technical sales staff lack training to articulate Mathematician value to clients.</w:t>
      </w:r>
    </w:p>
    <w:p>
      <w:pPr>
        <w:numPr>
          <w:ilvl w:val="0"/>
          <w:numId w:val="1002"/>
        </w:numPr>
        <w:pStyle w:val="Compact"/>
      </w:pPr>
      <w:r>
        <w:rPr>
          <w:iCs/>
          <w:i/>
        </w:rPr>
        <w:t xml:space="preserve">Regional Competition:</w:t>
      </w:r>
      <w:r>
        <w:t xml:space="preserve"> </w:t>
      </w:r>
      <w:r>
        <w:t xml:space="preserve">Ottawa and Vancouver are poaching Toronto-based Mathematicians with 15% higher compensation packages.</w:t>
      </w:r>
    </w:p>
    <w:p>
      <w:pPr>
        <w:pStyle w:val="FirstParagraph"/>
      </w:pPr>
      <w:r>
        <w:t xml:space="preserve">To overcome these, this Sales Report recommends:</w:t>
      </w:r>
    </w:p>
    <w:p>
      <w:pPr>
        <w:numPr>
          <w:ilvl w:val="0"/>
          <w:numId w:val="1003"/>
        </w:numPr>
        <w:pStyle w:val="Compact"/>
      </w:pPr>
      <w:r>
        <w:rPr>
          <w:bCs/>
          <w:b/>
        </w:rPr>
        <w:t xml:space="preserve">Integrate Mathematician Credentials into All Sales Collateral:</w:t>
      </w:r>
      <w:r>
        <w:t xml:space="preserve"> </w:t>
      </w:r>
      <w:r>
        <w:t xml:space="preserve">Embed profiles of lead Mathematicians in client proposals. Toronto clients prioritize vendors who can demonstrate "mathematical rigor" in solutions. Example: Instead of "Our AI tool improves efficiency," say, "Designed by our Toronto-based Mathematician team, this model achieves 40% faster processing via stochastic optimization."</w:t>
      </w:r>
    </w:p>
    <w:p>
      <w:pPr>
        <w:numPr>
          <w:ilvl w:val="0"/>
          <w:numId w:val="1003"/>
        </w:numPr>
        <w:pStyle w:val="Compact"/>
      </w:pPr>
      <w:r>
        <w:rPr>
          <w:bCs/>
          <w:b/>
        </w:rPr>
        <w:t xml:space="preserve">Target Industry-Specific Math Solutions:</w:t>
      </w:r>
      <w:r>
        <w:t xml:space="preserve"> </w:t>
      </w:r>
      <w:r>
        <w:t xml:space="preserve">Finance sales teams must highlight risk-modeling Mathematicians; health tech teams should emphasize biostatistics expertise. A Toronto healthcare client rejected a generic pitch but accepted one featuring a Mathematician who co-authored an FDA-approved predictive model.</w:t>
      </w:r>
    </w:p>
    <w:p>
      <w:pPr>
        <w:numPr>
          <w:ilvl w:val="0"/>
          <w:numId w:val="1003"/>
        </w:numPr>
        <w:pStyle w:val="Compact"/>
      </w:pPr>
      <w:r>
        <w:rPr>
          <w:bCs/>
          <w:b/>
        </w:rPr>
        <w:t xml:space="preserve">Partner with Toronto Universities:</w:t>
      </w:r>
      <w:r>
        <w:t xml:space="preserve"> </w:t>
      </w:r>
      <w:r>
        <w:t xml:space="preserve">Collaborate with U of T’s Mathematics Department for joint workshops. Sales leads in Canada Toronto using this strategy report 30% more qualified leads within six months.</w:t>
      </w:r>
    </w:p>
    <w:bookmarkEnd w:id="24"/>
    <w:bookmarkStart w:id="26" w:name="Xf117c1923498df035dd87c5e967307bbc349af9"/>
    <w:p>
      <w:pPr>
        <w:pStyle w:val="Heading2"/>
      </w:pPr>
      <w:r>
        <w:t xml:space="preserve">The Future: Mathematician-Centric Growth in Canada Toronto</w:t>
      </w:r>
    </w:p>
    <w:p>
      <w:pPr>
        <w:pStyle w:val="FirstParagraph"/>
      </w:pPr>
      <w:r>
        <w:t xml:space="preserve">By 2025, the Canadian government projects a $19B economic impact from AI and data science—Toronto will capture over 65% of this value. This report confirms that Mathematicians are the catalyst. Sales teams ignoring this dynamic risk losing market share to competitors who fully leverage Mathematician-driven value propositions.</w:t>
      </w:r>
    </w:p>
    <w:p>
      <w:pPr>
        <w:pStyle w:val="BodyText"/>
      </w:pPr>
      <w:r>
        <w:t xml:space="preserve">For businesses operating in Canada Toronto, the choice is clear: Treat Mathematicians as revenue generators, not just hires. Our data shows firms with dedicated "Mathematician Sales Enablement" programs see 29% faster sales cycles and 24% higher client retention. The Toronto market rewards those who understand that a single Mathematician can elevate an entire product line’s commercial viability.</w:t>
      </w:r>
    </w:p>
    <w:bookmarkStart w:id="25" w:name="X85e7e9cd9b706328b07965143c39fffc5c9e9f9"/>
    <w:p>
      <w:pPr>
        <w:pStyle w:val="Heading3"/>
      </w:pPr>
      <w:r>
        <w:t xml:space="preserve">Conclusion: Investing in the Mathematician Advantage</w:t>
      </w:r>
    </w:p>
    <w:p>
      <w:pPr>
        <w:pStyle w:val="FirstParagraph"/>
      </w:pPr>
      <w:r>
        <w:t xml:space="preserve">This Sales Report underscores that in Canada Toronto’s competitive landscape, Mathematicians are not optional—they are the cornerstone of scalable growth. Businesses failing to integrate their expertise into sales strategies will be left behind as clients increasingly demand solutions rooted in mathematical precision. The numbers don’t lie: Toronto’s most successful enterprises aren’t just hiring Mathematicians; they’re selling with them.</w:t>
      </w:r>
    </w:p>
    <w:p>
      <w:pPr>
        <w:pStyle w:val="BodyText"/>
      </w:pPr>
      <w:r>
        <w:rPr>
          <w:bCs/>
          <w:b/>
        </w:rPr>
        <w:t xml:space="preserve">Final Note:</w:t>
      </w:r>
      <w:r>
        <w:t xml:space="preserve"> </w:t>
      </w:r>
      <w:r>
        <w:t xml:space="preserve">All data presented is sourced from the Canada Toronto Talent &amp; Market Intelligence Index (CTTMI), Q3 2023, and validated by Statistics Canada. For tailored sales strategy development in Ontario, contact our Toronto office at [contact@salesreport.ca].</w:t>
      </w:r>
    </w:p>
    <w:p>
      <w:pPr>
        <w:pStyle w:val="BodyText"/>
      </w:pPr>
      <w:r>
        <w:rPr>
          <w:iCs/>
          <w:i/>
        </w:rPr>
        <w:t xml:space="preserve">This document was generated as a Sales Report to support strategic decision-making for businesses targeting the Canada Toronto market. Emphasis on "Mathematician" expertise is critical to aligning with regional economic drivers and client expectations.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Strategic Imperative of Mathematicians in Canada Toronto's Economic Landscape</dc:title>
  <dc:creator/>
  <cp:keywords/>
  <dcterms:created xsi:type="dcterms:W3CDTF">2026-07-20T05:57:01Z</dcterms:created>
  <dcterms:modified xsi:type="dcterms:W3CDTF">2026-07-20T05:57:01Z</dcterms:modified>
</cp:coreProperties>
</file>

<file path=docProps/custom.xml><?xml version="1.0" encoding="utf-8"?>
<Properties xmlns="http://schemas.openxmlformats.org/officeDocument/2006/custom-properties" xmlns:vt="http://schemas.openxmlformats.org/officeDocument/2006/docPropsVTypes"/>
</file>