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Vancouver</w:t>
      </w:r>
      <w:r>
        <w:t xml:space="preserve"> </w:t>
      </w:r>
      <w:r>
        <w:t xml:space="preserve">Math</w:t>
      </w:r>
      <w:r>
        <w:t xml:space="preserve"> </w:t>
      </w:r>
      <w:r>
        <w:t xml:space="preserve">Solutions</w:t>
      </w:r>
    </w:p>
    <w:bookmarkStart w:id="29" w:name="X3b25f22b643a9fa0388335ef225a2979a655119"/>
    <w:p>
      <w:pPr>
        <w:pStyle w:val="Heading1"/>
      </w:pPr>
      <w:r>
        <w:t xml:space="preserve">Annual Sales Report: Vancouver Math Solutions (2023)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January 15, 2024 |</w:t>
      </w:r>
      <w:r>
        <w:t xml:space="preserve"> </w:t>
      </w:r>
      <w:r>
        <w:rPr>
          <w:bCs/>
          <w:b/>
        </w:rPr>
        <w:t xml:space="preserve">To:</w:t>
      </w:r>
      <w:r>
        <w:t xml:space="preserve"> </w:t>
      </w:r>
      <w:r>
        <w:t xml:space="preserve">Executive Leadership |</w:t>
      </w:r>
      <w:r>
        <w:t xml:space="preserve"> </w:t>
      </w:r>
      <w:r>
        <w:rPr>
          <w:bCs/>
          <w:b/>
        </w:rPr>
        <w:t xml:space="preserve">From:</w:t>
      </w:r>
      <w:r>
        <w:t xml:space="preserve"> </w:t>
      </w:r>
      <w:r>
        <w:t xml:space="preserve">Sales &amp; Strategy Department</w:t>
      </w:r>
    </w:p>
    <w:bookmarkStart w:id="20" w:name="Xc195cf28fbe390a6d25b118c04a918bccc9a953"/>
    <w:p>
      <w:pPr>
        <w:pStyle w:val="Heading2"/>
      </w:pPr>
      <w:r>
        <w:t xml:space="preserve">Preamble: The Vancouver Mathematical Market Landscape</w:t>
      </w:r>
    </w:p>
    <w:p>
      <w:pPr>
        <w:pStyle w:val="FirstParagraph"/>
      </w:pPr>
      <w:r>
        <w:t xml:space="preserve">This comprehensive Sales Report details the performance of Vancouver Math Solutions (VMS) across Canada Vancouver during 2023. As a premier provider of advanced mathematical consulting and educational technology, our company has strategically positioned itself at the intersection of cutting-edge analytics and Pacific Northwest innovation. The term "Mathematician" is not merely a job title within our organization—it defines our core value proposition, driving every sales strategy and client engagement in Canada's most dynamic metropolitan market.</w:t>
      </w:r>
    </w:p>
    <w:p>
      <w:pPr>
        <w:pStyle w:val="BodyText"/>
      </w:pPr>
      <w:r>
        <w:rPr>
          <w:bCs/>
          <w:b/>
        </w:rPr>
        <w:t xml:space="preserve">Key Insight:</w:t>
      </w:r>
      <w:r>
        <w:t xml:space="preserve"> </w:t>
      </w:r>
      <w:r>
        <w:t xml:space="preserve">In Canada Vancouver, demand for mathematical expertise has surged by 37% year-over-year (2022-2023), fueled by tech startups, financial institutions, and educational institutions seeking data-driven solutions. Our Sales Report confirms that every major client engagement directly involved a certified Mathematician from our Vancouver team.</w:t>
      </w:r>
    </w:p>
    <w:bookmarkEnd w:id="20"/>
    <w:bookmarkStart w:id="21" w:name="X9bd23bab81edc8cc24906046d01fce2f89c8d4a"/>
    <w:p>
      <w:pPr>
        <w:pStyle w:val="Heading2"/>
      </w:pPr>
      <w:r>
        <w:t xml:space="preserve">Executive Summary: Quantifying Mathematical Value</w:t>
      </w:r>
    </w:p>
    <w:p>
      <w:pPr>
        <w:pStyle w:val="FirstParagraph"/>
      </w:pPr>
      <w:r>
        <w:t xml:space="preserve">For the fiscal year 2023, Vancouver Math Solutions achieved $4.8M in revenue—surpassing our annual target by 18%. This growth reflects Canada Vancouver's transformation into a global hub for mathematical innovation. Crucially, all sales were generated through direct consultation with our in-house Mathematicians who delivered tailored solutions to clients across the Lower Mainland. The Sales Report underscores that 92% of new business originated from client referrals—testament to the trust built by our Mathematician-led engagements.</w:t>
      </w:r>
    </w:p>
    <w:bookmarkEnd w:id="21"/>
    <w:bookmarkStart w:id="22" w:name="Xdbd12cfe8a508bc8db232efda68071dfc4db2a1"/>
    <w:p>
      <w:pPr>
        <w:pStyle w:val="Heading2"/>
      </w:pPr>
      <w:r>
        <w:t xml:space="preserve">Market Analysis: Vancouver's Mathematical Demand</w:t>
      </w:r>
    </w:p>
    <w:p>
      <w:pPr>
        <w:pStyle w:val="FirstParagraph"/>
      </w:pPr>
      <w:r>
        <w:t xml:space="preserve">Canada Vancouver’s economic ecosystem has undergone a profound shift toward data-centric operations. Our Sales Report identifies three pivotal sectors driving growth: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 &amp; AI Startups:</w:t>
      </w:r>
      <w:r>
        <w:t xml:space="preserve"> </w:t>
      </w:r>
      <w:r>
        <w:t xml:space="preserve">41% of our revenue came from Vancouver-based companies developing machine learning algorithms. Each deal required a Mathematician to architect custom predictive models.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Services:</w:t>
      </w:r>
      <w:r>
        <w:t xml:space="preserve"> </w:t>
      </w:r>
      <w:r>
        <w:t xml:space="preserve">Major banks (including those with BC headquarters) contracted for quantitative risk analysis, demanding Mathematicians with expertise in stochastic calculus.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Institutions:</w:t>
      </w:r>
      <w:r>
        <w:t xml:space="preserve"> </w:t>
      </w:r>
      <w:r>
        <w:t xml:space="preserve">Post-secondary partners like UBC and SFU sought Mathematician-led curriculum development for STEM programs, representing 19% of our B2B sales.</w:t>
      </w:r>
    </w:p>
    <w:bookmarkEnd w:id="22"/>
    <w:bookmarkStart w:id="23" w:name="the-mathematician-as-sales-catalyst"/>
    <w:p>
      <w:pPr>
        <w:pStyle w:val="Heading2"/>
      </w:pPr>
      <w:r>
        <w:t xml:space="preserve">The Mathematician as Sales Catalyst</w:t>
      </w:r>
    </w:p>
    <w:p>
      <w:pPr>
        <w:pStyle w:val="FirstParagraph"/>
      </w:pPr>
      <w:r>
        <w:t xml:space="preserve">Unlike traditional sales models, Vancouver Math Solutions embeds the Mathematician within the client relationship from inception. Our Sales Report documents that this approach reduced sales cycles by 34% and increased average deal size by $147K. For instance:</w:t>
      </w:r>
    </w:p>
    <w:p>
      <w:pPr>
        <w:pStyle w:val="BodyText"/>
      </w:pPr>
      <w:r>
        <w:rPr>
          <w:bCs/>
          <w:b/>
        </w:rPr>
        <w:t xml:space="preserve">Case Study: Coastal Logistics Partnership</w:t>
      </w:r>
      <w:r>
        <w:t xml:space="preserve"> </w:t>
      </w:r>
      <w:r>
        <w:t xml:space="preserve">A Vancouver shipping company needed to optimize delivery routes across Canada. Our lead Mathematician, Dr. Aris Thorne, analyzed 500+ variables using graph theory—delivering a solution that reduced fuel costs by 22%. This single engagement generated $680K in revenue and became our most cited sales reference for Canada Vancouver enterprises.</w:t>
      </w:r>
    </w:p>
    <w:bookmarkEnd w:id="23"/>
    <w:bookmarkStart w:id="24" w:name="regional-sales-performance-breakdown"/>
    <w:p>
      <w:pPr>
        <w:pStyle w:val="Heading2"/>
      </w:pPr>
      <w:r>
        <w:t xml:space="preserve">Regional Sales Performance Breakdown</w:t>
      </w:r>
    </w:p>
    <w:p>
      <w:pPr>
        <w:pStyle w:val="FirstParagraph"/>
      </w:pPr>
      <w:r>
        <w:t xml:space="preserve">Region</w:t>
      </w:r>
    </w:p>
    <w:p>
      <w:pPr>
        <w:pStyle w:val="BodyText"/>
      </w:pPr>
      <w:r>
        <w:t xml:space="preserve">Revenue (CAD)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Mathematician Deployment Rate</w:t>
      </w:r>
    </w:p>
    <w:p>
      <w:pPr>
        <w:pStyle w:val="BodyText"/>
      </w:pPr>
      <w:r>
        <w:t xml:space="preserve">Vancouver Core (Downtown, West End)</w:t>
      </w:r>
    </w:p>
    <w:p>
      <w:pPr>
        <w:pStyle w:val="BodyText"/>
      </w:pPr>
      <w:r>
        <w:t xml:space="preserve">$2.1M</w:t>
      </w:r>
    </w:p>
    <w:p>
      <w:pPr>
        <w:pStyle w:val="BodyText"/>
      </w:pPr>
      <w:r>
        <w:t xml:space="preserve">44%</w:t>
      </w:r>
    </w:p>
    <w:p>
      <w:pPr>
        <w:pStyle w:val="BodyText"/>
      </w:pPr>
      <w:r>
        <w:t xml:space="preserve">100% of deals</w:t>
      </w:r>
    </w:p>
    <w:p>
      <w:pPr>
        <w:pStyle w:val="BodyText"/>
      </w:pPr>
      <w:r>
        <w:t xml:space="preserve">Greater Vancouver (Burnaby, Surrey)</w:t>
      </w:r>
    </w:p>
    <w:p>
      <w:pPr>
        <w:pStyle w:val="BodyText"/>
      </w:pPr>
      <w:r>
        <w:t xml:space="preserve">$1.7M</w:t>
      </w:r>
    </w:p>
    <w:p>
      <w:pPr>
        <w:pStyle w:val="BodyText"/>
      </w:pPr>
      <w:r>
        <w:t xml:space="preserve">29%</w:t>
      </w:r>
    </w:p>
    <w:p>
      <w:pPr>
        <w:pStyle w:val="BodyText"/>
      </w:pPr>
      <w:r>
        <w:t xml:space="preserve">96% of deals</w:t>
      </w:r>
    </w:p>
    <w:p>
      <w:pPr>
        <w:pStyle w:val="BodyText"/>
      </w:pPr>
      <w:r>
        <w:t xml:space="preserve">Territory Coverage (Victoria, Whistler)</w:t>
      </w:r>
    </w:p>
    <w:p>
      <w:pPr>
        <w:pStyle w:val="BodyText"/>
      </w:pPr>
      <w:r>
        <w:t xml:space="preserve">$0.5M</w:t>
      </w:r>
    </w:p>
    <w:p>
      <w:pPr>
        <w:pStyle w:val="BodyText"/>
      </w:pPr>
      <w:r>
        <w:t xml:space="preserve">18%</w:t>
      </w:r>
    </w:p>
    <w:p>
      <w:pPr>
        <w:pStyle w:val="BodyText"/>
      </w:pPr>
      <w:r>
        <w:t xml:space="preserve">Total Canada Vancouver</w:t>
      </w:r>
    </w:p>
    <w:p>
      <w:pPr>
        <w:pStyle w:val="BodyText"/>
      </w:pPr>
      <w:r>
        <w:t xml:space="preserve">$4.3M</w:t>
      </w:r>
    </w:p>
    <w:p>
      <w:pPr>
        <w:pStyle w:val="BodyText"/>
      </w:pPr>
      <w:r>
        <w:t xml:space="preserve">37% overall growth</w:t>
      </w:r>
    </w:p>
    <w:p>
      <w:pPr>
        <w:pStyle w:val="BodyText"/>
      </w:pPr>
      <w:r>
        <w:t xml:space="preserve">Average 97%</w:t>
      </w:r>
    </w:p>
    <w:bookmarkEnd w:id="24"/>
    <w:bookmarkStart w:id="25" w:name="X2bf29141da09ee0577b7941a8873b9d6bb57cdc"/>
    <w:p>
      <w:pPr>
        <w:pStyle w:val="Heading2"/>
      </w:pPr>
      <w:r>
        <w:t xml:space="preserve">Challenges &amp; Strategic Adaptations in Canada Vancouver</w:t>
      </w:r>
    </w:p>
    <w:p>
      <w:pPr>
        <w:pStyle w:val="FirstParagraph"/>
      </w:pPr>
      <w:r>
        <w:t xml:space="preserve">The Sales Report identifies two primary challenges unique to the Canada Vancouver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Competition:</w:t>
      </w:r>
      <w:r>
        <w:t xml:space="preserve"> </w:t>
      </w:r>
      <w:r>
        <w:t xml:space="preserve">Local tech giants poached our Mathematicians. Solution: Launched a "Mathematician Mentorship Program" with UBC, increasing retention by 31%.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Shifts:</w:t>
      </w:r>
      <w:r>
        <w:t xml:space="preserve"> </w:t>
      </w:r>
      <w:r>
        <w:t xml:space="preserve">New Canadian data privacy laws (PIPEDA updates) required mathematical modeling adjustments. Our Mathematicians co-developed compliance frameworks, turning regulatory hurdles into 23 new contracts.</w:t>
      </w:r>
    </w:p>
    <w:bookmarkEnd w:id="25"/>
    <w:bookmarkStart w:id="26" w:name="client-testimonials-the-human-element"/>
    <w:p>
      <w:pPr>
        <w:pStyle w:val="Heading2"/>
      </w:pPr>
      <w:r>
        <w:t xml:space="preserve">Client Testimonials: The Human Element</w:t>
      </w:r>
    </w:p>
    <w:p>
      <w:pPr>
        <w:pStyle w:val="FirstParagraph"/>
      </w:pPr>
      <w:r>
        <w:t xml:space="preserve">Vancouver Math Solutions' success is amplified by client narratives where the Mathematician becomes central to the relationship:</w:t>
      </w:r>
    </w:p>
    <w:p>
      <w:pPr>
        <w:pStyle w:val="BlockText"/>
      </w:pPr>
      <w:r>
        <w:t xml:space="preserve">"Working with Dr. Lena Chen's team wasn't just about solving equations—it was a partnership. Her Mathematician perspective transformed our supply chain from reactive to predictive." — CTO, Vancouver-based FinTech Scaleup</w:t>
      </w:r>
    </w:p>
    <w:p>
      <w:pPr>
        <w:pStyle w:val="BlockText"/>
      </w:pPr>
      <w:r>
        <w:t xml:space="preserve">"In Canada Vancouver's competitive landscape, having an in-house Mathematician as your strategic advisor is non-negotiable. Their analysis saved us $2.1M in 2023." — Director of Analytics, Major Canadian Retailer</w:t>
      </w:r>
    </w:p>
    <w:bookmarkEnd w:id="26"/>
    <w:bookmarkStart w:id="27" w:name="forward-looking-strategy-for-2024"/>
    <w:p>
      <w:pPr>
        <w:pStyle w:val="Heading2"/>
      </w:pPr>
      <w:r>
        <w:t xml:space="preserve">Forward-Looking Strategy for 2024</w:t>
      </w:r>
    </w:p>
    <w:p>
      <w:pPr>
        <w:pStyle w:val="FirstParagraph"/>
      </w:pPr>
      <w:r>
        <w:t xml:space="preserve">Based on this Sales Report, Vancouver Math Solutions will expand its Mathematician network by 45% in Canada Vancouver to meet forecasted demand. Key initiatives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Mathematician Innovation Hub:</w:t>
      </w:r>
      <w:r>
        <w:t xml:space="preserve"> </w:t>
      </w:r>
      <w:r>
        <w:t xml:space="preserve">Establishing a downtown Vancouver co-working space for cross-disciplinary problem-solving with local universities.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Government Partnership Program:</w:t>
      </w:r>
      <w:r>
        <w:t xml:space="preserve"> </w:t>
      </w:r>
      <w:r>
        <w:t xml:space="preserve">Targeting BC's Digital Technology Supercluster to develop public-sector mathematical solutions (e.g., urban traffic modeling).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Sales Integration:</w:t>
      </w:r>
      <w:r>
        <w:t xml:space="preserve"> </w:t>
      </w:r>
      <w:r>
        <w:t xml:space="preserve">Making Mathematician consultations mandatory for all $100K+ proposals in Canada Vancouver.</w:t>
      </w:r>
    </w:p>
    <w:bookmarkEnd w:id="27"/>
    <w:bookmarkStart w:id="28" w:name="X65718b28a68ea983f2228c94237183934741916"/>
    <w:p>
      <w:pPr>
        <w:pStyle w:val="Heading2"/>
      </w:pPr>
      <w:r>
        <w:t xml:space="preserve">Conclusion: The Unwavering Value of the Mathematician</w:t>
      </w:r>
    </w:p>
    <w:p>
      <w:pPr>
        <w:pStyle w:val="FirstParagraph"/>
      </w:pPr>
      <w:r>
        <w:t xml:space="preserve">This 2023 Sales Report affirms that in Canada Vancouver, mathematical expertise is not an add-on—it is the engine of growth. Every dollar earned represents a Mathematician translating complex data into tangible business outcomes. As our market share solidifies across Greater Vancouver, we remain committed to a core principle: the most effective sales strategy begins with a Mathematician’s perspective. We project 30% revenue growth in 2024 as this model scales across Canada's most innovative city.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Sales &amp; Strategy Division, Vancouver Math Solutions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sales@vmsolutions.ca |</w:t>
      </w:r>
      <w:r>
        <w:t xml:space="preserve"> </w:t>
      </w:r>
      <w:r>
        <w:rPr>
          <w:bCs/>
          <w:b/>
        </w:rPr>
        <w:t xml:space="preserve">Website:</w:t>
      </w:r>
      <w:r>
        <w:t xml:space="preserve"> </w:t>
      </w:r>
      <w:r>
        <w:t xml:space="preserve">www.vmsolutions.ca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Sales Report: Vancouver Math Solutions</dc:title>
  <dc:creator/>
  <dc:language>en</dc:language>
  <cp:keywords/>
  <dcterms:created xsi:type="dcterms:W3CDTF">2026-07-21T02:10:42Z</dcterms:created>
  <dcterms:modified xsi:type="dcterms:W3CDTF">2026-07-21T02:10:42Z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