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in</w:t>
      </w:r>
      <w:r>
        <w:t xml:space="preserve"> </w:t>
      </w:r>
      <w:r>
        <w:t xml:space="preserve">Ghana</w:t>
      </w:r>
      <w:r>
        <w:t xml:space="preserve"> </w:t>
      </w:r>
      <w:r>
        <w:t xml:space="preserve">Accra</w:t>
      </w:r>
    </w:p>
    <w:bookmarkStart w:id="27" w:name="Xb1877aae791e70eda778ecca729374e2d8ffc1c"/>
    <w:p>
      <w:pPr>
        <w:pStyle w:val="Heading1"/>
      </w:pPr>
      <w:r>
        <w:t xml:space="preserve">ANNUAL SALES REPORT: MATHEMATICIAN EDUCATIONAL PLATFORM IN ACCRA, GHANA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January 1 - December 31, 2023</w:t>
      </w:r>
      <w:r>
        <w:br/>
      </w:r>
      <w:r>
        <w:rPr>
          <w:bCs/>
          <w:b/>
        </w:rPr>
        <w:t xml:space="preserve">Location Focus:</w:t>
      </w:r>
      <w:r>
        <w:t xml:space="preserve"> </w:t>
      </w:r>
      <w:r>
        <w:t xml:space="preserve">Accra Metropolitan Area, Ghana</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product, "Mathematician," across the Accra metropolitan region in Ghana. The platform has demonstrated remarkable growth since its launch in Ghana's education sector, establishing itself as a critical tool for mathematics instruction in both public and private institutions. Despite regional economic challenges, "Mathematician" achieved a 217% year-over-year sales increase in Accra during 2023, capturing significant market share among educational technology solutions. This report confirms that Ghana's capital city has become our most strategic market for the "Mathematician" product line, with Accra serving as the operational nucleus for expansion across West Africa.</w:t>
      </w:r>
    </w:p>
    <w:bookmarkEnd w:id="20"/>
    <w:bookmarkStart w:id="21" w:name="X2fa465f48d2a5446dffba3435aea3b792afc98c"/>
    <w:p>
      <w:pPr>
        <w:pStyle w:val="Heading2"/>
      </w:pPr>
      <w:r>
        <w:t xml:space="preserve">II. Sales Performance Highlights (Accra Focus)</w:t>
      </w:r>
    </w:p>
    <w:p>
      <w:pPr>
        <w:pStyle w:val="FirstParagraph"/>
      </w:pPr>
      <w:r>
        <w:rPr>
          <w:bCs/>
          <w:b/>
        </w:rPr>
        <w:t xml:space="preserve">Revenue Generated in Accra:</w:t>
      </w:r>
      <w:r>
        <w:t xml:space="preserve"> </w:t>
      </w:r>
      <w:r>
        <w:t xml:space="preserve">GHC 1,850,400 (≈ USD 163,275) – representing 68% of total Ghanaian revenue</w:t>
      </w:r>
    </w:p>
    <w:p>
      <w:pPr>
        <w:pStyle w:val="BodyText"/>
      </w:pPr>
      <w:r>
        <w:rPr>
          <w:bCs/>
          <w:b/>
        </w:rPr>
        <w:t xml:space="preserve">Customer Acquisition:</w:t>
      </w:r>
    </w:p>
    <w:p>
      <w:pPr>
        <w:numPr>
          <w:ilvl w:val="0"/>
          <w:numId w:val="1001"/>
        </w:numPr>
        <w:pStyle w:val="Compact"/>
      </w:pPr>
      <w:r>
        <w:t xml:space="preserve">Public Schools: +32 new installations (from 18 to 50 schools)</w:t>
      </w:r>
    </w:p>
    <w:p>
      <w:pPr>
        <w:numPr>
          <w:ilvl w:val="0"/>
          <w:numId w:val="1001"/>
        </w:numPr>
        <w:pStyle w:val="Compact"/>
      </w:pPr>
      <w:r>
        <w:t xml:space="preserve">Private Institutions: +47 new licenses (from 35 to 82 institutions)</w:t>
      </w:r>
    </w:p>
    <w:p>
      <w:pPr>
        <w:numPr>
          <w:ilvl w:val="0"/>
          <w:numId w:val="1001"/>
        </w:numPr>
        <w:pStyle w:val="Compact"/>
      </w:pPr>
      <w:r>
        <w:t xml:space="preserve">University Partnerships: Secured contracts with University of Ghana (Legon) and Kofi Annan International School</w:t>
      </w:r>
    </w:p>
    <w:p>
      <w:pPr>
        <w:pStyle w:val="FirstParagraph"/>
      </w:pPr>
      <w:r>
        <w:rPr>
          <w:bCs/>
          <w:b/>
        </w:rPr>
        <w:t xml:space="preserve">Product Adoption Metrics:</w:t>
      </w:r>
    </w:p>
    <w:p>
      <w:pPr>
        <w:pStyle w:val="BodyText"/>
      </w:pPr>
      <w:r>
        <w:t xml:space="preserve">Quarter</w:t>
      </w:r>
    </w:p>
    <w:p>
      <w:pPr>
        <w:pStyle w:val="BodyText"/>
      </w:pPr>
      <w:r>
        <w:t xml:space="preserve">Schools Adopted (Accra)</w:t>
      </w:r>
    </w:p>
    <w:p>
      <w:pPr>
        <w:pStyle w:val="BodyText"/>
      </w:pPr>
      <w:r>
        <w:t xml:space="preserve">Revenue Contribution</w:t>
      </w:r>
    </w:p>
    <w:p>
      <w:pPr>
        <w:pStyle w:val="BodyText"/>
      </w:pPr>
      <w:r>
        <w:t xml:space="preserve">Growth vs Previous Q</w:t>
      </w:r>
    </w:p>
    <w:p>
      <w:pPr>
        <w:pStyle w:val="BodyText"/>
      </w:pPr>
      <w:r>
        <w:t xml:space="preserve">Q1 2023</w:t>
      </w:r>
    </w:p>
    <w:p>
      <w:pPr>
        <w:pStyle w:val="BodyText"/>
      </w:pPr>
      <w:r>
        <w:t xml:space="preserve">18</w:t>
      </w:r>
    </w:p>
    <w:p>
      <w:pPr>
        <w:pStyle w:val="BodyText"/>
      </w:pPr>
      <w:r>
        <w:t xml:space="preserve">GHC 35,600</w:t>
      </w:r>
    </w:p>
    <w:p>
      <w:pPr>
        <w:pStyle w:val="BodyText"/>
      </w:pPr>
      <w:r>
        <w:t xml:space="preserve">-</w:t>
      </w:r>
    </w:p>
    <w:p>
      <w:pPr>
        <w:pStyle w:val="BodyText"/>
      </w:pPr>
      <w:r>
        <w:t xml:space="preserve">Q2 2023</w:t>
      </w:r>
    </w:p>
    <w:p>
      <w:pPr>
        <w:pStyle w:val="BodyText"/>
      </w:pPr>
      <w:r>
        <w:t xml:space="preserve">31 (+72%)</w:t>
      </w:r>
    </w:p>
    <w:p>
      <w:pPr>
        <w:pStyle w:val="BodyText"/>
      </w:pPr>
      <w:r>
        <w:t xml:space="preserve">GHC 78,450 (+120%)</w:t>
      </w:r>
    </w:p>
    <w:p>
      <w:pPr>
        <w:pStyle w:val="BodyText"/>
      </w:pPr>
      <w:r>
        <w:t xml:space="preserve">Q3 2023</w:t>
      </w:r>
    </w:p>
    <w:p>
      <w:pPr>
        <w:pStyle w:val="BodyText"/>
      </w:pPr>
      <w:r>
        <w:t xml:space="preserve">44 (+41%)</w:t>
      </w:r>
    </w:p>
    <w:p>
      <w:pPr>
        <w:pStyle w:val="BodyText"/>
      </w:pPr>
      <w:r>
        <w:rPr>
          <w:bCs/>
          <w:b/>
        </w:rPr>
        <w:t xml:space="preserve">GHC 98,600 (+26%)</w:t>
      </w:r>
    </w:p>
    <w:p>
      <w:pPr>
        <w:pStyle w:val="BodyText"/>
      </w:pPr>
      <w:r>
        <w:t xml:space="preserve">Q4 2023</w:t>
      </w:r>
    </w:p>
    <w:p>
      <w:pPr>
        <w:pStyle w:val="BodyText"/>
      </w:pPr>
      <w:r>
        <w:t xml:space="preserve">50 (+13%)</w:t>
      </w:r>
    </w:p>
    <w:p>
      <w:pPr>
        <w:pStyle w:val="BodyText"/>
      </w:pPr>
      <w:r>
        <w:t xml:space="preserve">GHC 57,750 (-41%)</w:t>
      </w:r>
      <w:r>
        <w:rPr>
          <w:vertAlign w:val="superscript"/>
        </w:rPr>
        <w:t xml:space="preserve">*</w:t>
      </w:r>
    </w:p>
    <w:p>
      <w:pPr>
        <w:pStyle w:val="BodyText"/>
      </w:pPr>
      <w:r>
        <w:rPr>
          <w:vertAlign w:val="superscript"/>
        </w:rPr>
        <w:t xml:space="preserve">*</w:t>
      </w:r>
      <w:r>
        <w:t xml:space="preserve"> </w:t>
      </w:r>
      <w:r>
        <w:t xml:space="preserve">Q4 decline attributed to academic year-end budget constraints common in Ghanaian education sector.</w:t>
      </w:r>
    </w:p>
    <w:bookmarkEnd w:id="21"/>
    <w:bookmarkStart w:id="22" w:name="Xa7fc45606cb54d9b259712356e0f737a9975e88"/>
    <w:p>
      <w:pPr>
        <w:pStyle w:val="Heading2"/>
      </w:pPr>
      <w:r>
        <w:t xml:space="preserve">III. Market Analysis: Why Accra Became the "Mathematician" Epicenter</w:t>
      </w:r>
    </w:p>
    <w:p>
      <w:pPr>
        <w:pStyle w:val="FirstParagraph"/>
      </w:pPr>
      <w:r>
        <w:t xml:space="preserve">The exceptional performance of our "Mathematician" platform in Accra stems from three strategic advantages unique to Ghana's capital city:</w:t>
      </w:r>
    </w:p>
    <w:p>
      <w:pPr>
        <w:numPr>
          <w:ilvl w:val="0"/>
          <w:numId w:val="1002"/>
        </w:numPr>
        <w:pStyle w:val="Compact"/>
      </w:pPr>
      <w:r>
        <w:rPr>
          <w:bCs/>
          <w:b/>
        </w:rPr>
        <w:t xml:space="preserve">Concentrated Education Infrastructure:</w:t>
      </w:r>
      <w:r>
        <w:t xml:space="preserve"> </w:t>
      </w:r>
      <w:r>
        <w:t xml:space="preserve">Accra houses 72% of Ghana's top private schools and 41% of public secondary institutions. This density enables efficient sales coverage and rapid market penetration compared to rural regions.</w:t>
      </w:r>
    </w:p>
    <w:p>
      <w:pPr>
        <w:numPr>
          <w:ilvl w:val="0"/>
          <w:numId w:val="1002"/>
        </w:numPr>
        <w:pStyle w:val="Compact"/>
      </w:pPr>
      <w:r>
        <w:rPr>
          <w:bCs/>
          <w:b/>
        </w:rPr>
        <w:t xml:space="preserve">Government Alignment:</w:t>
      </w:r>
      <w:r>
        <w:t xml:space="preserve"> </w:t>
      </w:r>
      <w:r>
        <w:t xml:space="preserve">The Ministry of Education's "Digital Learning Initiative" specifically endorsed "Mathematician" in Q3 2023, leading to 15 government schools adopting the platform under a pilot program.</w:t>
      </w:r>
    </w:p>
    <w:p>
      <w:pPr>
        <w:numPr>
          <w:ilvl w:val="0"/>
          <w:numId w:val="1002"/>
        </w:numPr>
        <w:pStyle w:val="Compact"/>
      </w:pPr>
      <w:r>
        <w:rPr>
          <w:bCs/>
          <w:b/>
        </w:rPr>
        <w:t xml:space="preserve">Cultural Relevance:</w:t>
      </w:r>
      <w:r>
        <w:t xml:space="preserve"> </w:t>
      </w:r>
      <w:r>
        <w:t xml:space="preserve">Our localized content – including Ghanaian contextual math problems (e.g., currency conversion for local markets, agricultural yield calculations) – resonated deeply with Accra educators. The "Mathematician" team collaborated with the University of Ghana's Math Department to develop culturally relevant exercises.</w:t>
      </w:r>
    </w:p>
    <w:bookmarkEnd w:id="22"/>
    <w:bookmarkStart w:id="23" w:name="X1f1d16a4d0cdeb76ab384c1b15ede027a947852"/>
    <w:p>
      <w:pPr>
        <w:pStyle w:val="Heading2"/>
      </w:pPr>
      <w:r>
        <w:t xml:space="preserve">IV. Customer Testimonials: Ghana Accra Impact</w:t>
      </w:r>
    </w:p>
    <w:p>
      <w:pPr>
        <w:pStyle w:val="BlockText"/>
      </w:pPr>
      <w:r>
        <w:t xml:space="preserve">"Since implementing 'Mathematician' in our Accra-based secondary school, student pass rates in WASSCE mathematics improved by 37%. The platform's ability to break down complex concepts into digestible modules transformed our teaching methodology." –</w:t>
      </w:r>
      <w:r>
        <w:t xml:space="preserve"> </w:t>
      </w:r>
      <w:r>
        <w:rPr>
          <w:iCs/>
          <w:i/>
        </w:rPr>
        <w:t xml:space="preserve">Ms. Ama Mensah, Head of Mathematics, La Presbyterian Secondary School</w:t>
      </w:r>
    </w:p>
    <w:p>
      <w:pPr>
        <w:pStyle w:val="BlockText"/>
      </w:pPr>
      <w:r>
        <w:t xml:space="preserve">"As a teacher in Accra's Tema community, I appreciate how 'Mathematician' accommodates mixed-ability classrooms. The offline functionality works perfectly with our school's intermittent internet access." –</w:t>
      </w:r>
      <w:r>
        <w:t xml:space="preserve"> </w:t>
      </w:r>
      <w:r>
        <w:rPr>
          <w:iCs/>
          <w:i/>
        </w:rPr>
        <w:t xml:space="preserve">Mr. Kwame Boateng, Teacher at Kanda Basic School</w:t>
      </w:r>
    </w:p>
    <w:bookmarkEnd w:id="23"/>
    <w:bookmarkStart w:id="24" w:name="X632966630e0828e17e6ab1924527e60587600c0"/>
    <w:p>
      <w:pPr>
        <w:pStyle w:val="Heading2"/>
      </w:pPr>
      <w:r>
        <w:t xml:space="preserve">V. Challenges &amp; Solutions in Ghana Accra Market</w:t>
      </w:r>
    </w:p>
    <w:p>
      <w:pPr>
        <w:pStyle w:val="FirstParagraph"/>
      </w:pPr>
      <w:r>
        <w:t xml:space="preserve">Our Sales Report identifies key challenges encountered while scaling "Mathematician" in Accra and their resolutions:</w:t>
      </w:r>
    </w:p>
    <w:p>
      <w:pPr>
        <w:pStyle w:val="BodyText"/>
      </w:pPr>
      <w:r>
        <w:t xml:space="preserve">Challenge</w:t>
      </w:r>
    </w:p>
    <w:p>
      <w:pPr>
        <w:pStyle w:val="BodyText"/>
      </w:pPr>
      <w:r>
        <w:t xml:space="preserve">Solution Implemented</w:t>
      </w:r>
    </w:p>
    <w:p>
      <w:pPr>
        <w:pStyle w:val="BodyText"/>
      </w:pPr>
      <w:r>
        <w:t xml:space="preserve">Result</w:t>
      </w:r>
    </w:p>
    <w:p>
      <w:pPr>
        <w:pStyle w:val="BodyText"/>
      </w:pPr>
      <w:r>
        <w:t xml:space="preserve">Limited digital infrastructure in public schools</w:t>
      </w:r>
    </w:p>
    <w:p>
      <w:pPr>
        <w:pStyle w:val="BodyText"/>
      </w:pPr>
      <w:r>
        <w:t xml:space="preserve">Developed offline-first application with USB drive distribution model for Accra schools</w:t>
      </w:r>
    </w:p>
    <w:p>
      <w:pPr>
        <w:pStyle w:val="BodyText"/>
      </w:pPr>
      <w:r>
        <w:t xml:space="preserve">Increased adoption rate by 58% among government institutions</w:t>
      </w:r>
    </w:p>
    <w:p>
      <w:pPr>
        <w:pStyle w:val="BodyText"/>
      </w:pPr>
      <w:r>
        <w:t xml:space="preserve">Cultural resistance to new teaching tools</w:t>
      </w:r>
    </w:p>
    <w:p>
      <w:pPr>
        <w:pStyle w:val="BodyText"/>
      </w:pPr>
      <w:r>
        <w:t xml:space="preserve">Partnered with Accra-based Education Ministry trainers for "Mathematician" workshops</w:t>
      </w:r>
    </w:p>
    <w:p>
      <w:pPr>
        <w:pStyle w:val="BodyText"/>
      </w:pPr>
      <w:r>
        <w:t xml:space="preserve">Reduced teacher onboarding time from 6 weeks to 2 weeks</w:t>
      </w:r>
    </w:p>
    <w:p>
      <w:pPr>
        <w:pStyle w:val="BodyText"/>
      </w:pPr>
      <w:r>
        <w:t xml:space="preserve">Pricing sensitivity in low-income areas of Accra</w:t>
      </w:r>
    </w:p>
    <w:p>
      <w:pPr>
        <w:pStyle w:val="BodyText"/>
      </w:pPr>
      <w:r>
        <w:t xml:space="preserve">&lt;</w:t>
      </w:r>
    </w:p>
    <w:p>
      <w:pPr>
        <w:pStyle w:val="BodyText"/>
      </w:pPr>
      <w:r>
        <w:t xml:space="preserve">Launched tiered pricing: Basic (free), Pro (GHC 120/year), Premium (GHC 450/year)</w:t>
      </w:r>
    </w:p>
    <w:p>
      <w:pPr>
        <w:pStyle w:val="BodyText"/>
      </w:pPr>
      <w:r>
        <w:t xml:space="preserve">Expanded user base by 210% in community schools</w:t>
      </w:r>
    </w:p>
    <w:bookmarkEnd w:id="24"/>
    <w:bookmarkStart w:id="25" w:name="Xe752f0e89074524081581845d03888fcdd65b7d"/>
    <w:p>
      <w:pPr>
        <w:pStyle w:val="Heading2"/>
      </w:pPr>
      <w:r>
        <w:t xml:space="preserve">VI. Future Strategy for "Mathematician" in Ghana Accra</w:t>
      </w:r>
    </w:p>
    <w:p>
      <w:pPr>
        <w:pStyle w:val="FirstParagraph"/>
      </w:pPr>
      <w:r>
        <w:t xml:space="preserve">Leveraging our successful Accra footprint, the following initiatives will drive next year's growth:</w:t>
      </w:r>
    </w:p>
    <w:p>
      <w:pPr>
        <w:numPr>
          <w:ilvl w:val="0"/>
          <w:numId w:val="1003"/>
        </w:numPr>
        <w:pStyle w:val="Compact"/>
      </w:pPr>
      <w:r>
        <w:rPr>
          <w:bCs/>
          <w:b/>
        </w:rPr>
        <w:t xml:space="preserve">Accra Learning Hub Launch:</w:t>
      </w:r>
      <w:r>
        <w:t xml:space="preserve"> </w:t>
      </w:r>
      <w:r>
        <w:t xml:space="preserve">Opening a physical center in Osu, Accra for teacher training and student workshops (Q1 2024), directly addressing Ghana's need for localized educational support.</w:t>
      </w:r>
    </w:p>
    <w:p>
      <w:pPr>
        <w:numPr>
          <w:ilvl w:val="0"/>
          <w:numId w:val="1003"/>
        </w:numPr>
        <w:pStyle w:val="Compact"/>
      </w:pPr>
      <w:r>
        <w:rPr>
          <w:bCs/>
          <w:b/>
        </w:rPr>
        <w:t xml:space="preserve">Ghana-Specific Content Expansion:</w:t>
      </w:r>
      <w:r>
        <w:t xml:space="preserve"> </w:t>
      </w:r>
      <w:r>
        <w:t xml:space="preserve">Developing new modules featuring Accra-based real-world applications (e.g., "Mathematics of Kumasi Market Pricing," "Accra Traffic Pattern Optimization").</w:t>
      </w:r>
    </w:p>
    <w:p>
      <w:pPr>
        <w:numPr>
          <w:ilvl w:val="0"/>
          <w:numId w:val="1003"/>
        </w:numPr>
        <w:pStyle w:val="Compact"/>
      </w:pPr>
      <w:r>
        <w:rPr>
          <w:bCs/>
          <w:b/>
        </w:rPr>
        <w:t xml:space="preserve">Partnership with Ghana Education Service:</w:t>
      </w:r>
      <w:r>
        <w:t xml:space="preserve"> </w:t>
      </w:r>
      <w:r>
        <w:t xml:space="preserve">Formalizing the Ministry partnership to integrate "Mathematician" into national mathematics curriculum for all secondary schools in Accra by 2025.</w:t>
      </w:r>
    </w:p>
    <w:bookmarkEnd w:id="25"/>
    <w:bookmarkStart w:id="26" w:name="X1f949386b663157082bdc8e7c60663e25c73fbb"/>
    <w:p>
      <w:pPr>
        <w:pStyle w:val="Heading2"/>
      </w:pPr>
      <w:r>
        <w:t xml:space="preserve">VII. Conclusion: The "Mathematician" Imperative in Ghana</w:t>
      </w:r>
    </w:p>
    <w:p>
      <w:pPr>
        <w:pStyle w:val="FirstParagraph"/>
      </w:pPr>
      <w:r>
        <w:t xml:space="preserve">This Sales Report unequivocally demonstrates that Ghana Accra has become the undisputed cornerstone of our African market strategy for the "Mathematician" platform. The city's concentration of educational institutions, government alignment, and cultural receptivity to localized digital learning tools created a perfect ecosystem for growth. Our 217% YoY sales surge in Accra – significantly outpacing other West African markets – validates that "Mathematician" isn't merely another educational app; it has evolved into an essential tool for Ghana's educational transformation. As we position ourselves as the premier mathematics solution provider across Ghana, our Accra operations will serve as the blueprint for nationwide expansion. The future of "Mathematician" is deeply intertwined with Ghana's educational journey, and Accra remains at its heart.</w:t>
      </w:r>
    </w:p>
    <w:p>
      <w:pPr>
        <w:pStyle w:val="BodyText"/>
      </w:pPr>
      <w:r>
        <w:rPr>
          <w:bCs/>
          <w:b/>
        </w:rPr>
        <w:t xml:space="preserve">Prepared By:</w:t>
      </w:r>
      <w:r>
        <w:t xml:space="preserve"> </w:t>
      </w:r>
      <w:r>
        <w:t xml:space="preserve">Africa Regional Sales Director</w:t>
      </w:r>
      <w:r>
        <w:br/>
      </w:r>
      <w:r>
        <w:rPr>
          <w:bCs/>
          <w:b/>
        </w:rPr>
        <w:t xml:space="preserve">Company:</w:t>
      </w:r>
      <w:r>
        <w:t xml:space="preserve"> </w:t>
      </w:r>
      <w:r>
        <w:t xml:space="preserve">EduTech Global Solutions</w:t>
      </w:r>
      <w:r>
        <w:br/>
      </w:r>
      <w:r>
        <w:rPr>
          <w:bCs/>
          <w:b/>
        </w:rPr>
        <w:t xml:space="preserve">Contact for "Mathematician" in Ghana Accra:</w:t>
      </w:r>
      <w:r>
        <w:t xml:space="preserve"> </w:t>
      </w:r>
      <w:r>
        <w:t xml:space="preserve">+233 54 123 4567 | accra.support@edutechglobal.com</w:t>
      </w:r>
    </w:p>
    <w:p>
      <w:pPr>
        <w:pStyle w:val="BodyText"/>
      </w:pPr>
      <w:r>
        <w:rPr>
          <w:iCs/>
          <w:i/>
        </w:rPr>
        <w:t xml:space="preserve">Note: All financial figures are converted at prevailing exchange rate (GHC 1.00 = USD 0.18) as of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Mathematician Educational Platform in Ghana Accra</dc:title>
  <dc:creator/>
  <dc:language>en</dc:language>
  <cp:keywords/>
  <dcterms:created xsi:type="dcterms:W3CDTF">2026-07-23T04:22:06Z</dcterms:created>
  <dcterms:modified xsi:type="dcterms:W3CDTF">2026-07-23T04:22:06Z</dcterms:modified>
</cp:coreProperties>
</file>

<file path=docProps/custom.xml><?xml version="1.0" encoding="utf-8"?>
<Properties xmlns="http://schemas.openxmlformats.org/officeDocument/2006/custom-properties" xmlns:vt="http://schemas.openxmlformats.org/officeDocument/2006/docPropsVTypes"/>
</file>