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Abuja</w:t>
      </w:r>
    </w:p>
    <w:bookmarkStart w:id="27" w:name="X842f25ea3db049b2203f66a524c85c4cb0272b2"/>
    <w:p>
      <w:pPr>
        <w:pStyle w:val="Heading1"/>
      </w:pPr>
      <w:r>
        <w:t xml:space="preserve">Comprehensive Sales Report: Mathematician Educational Platform in Nigeria Abuja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Mathematician Solutions Ltd.</w:t>
      </w:r>
      <w:r>
        <w:br/>
      </w:r>
      <w:r>
        <w:rPr>
          <w:bCs/>
          <w:b/>
        </w:rPr>
        <w:t xml:space="preserve">Region Covered:</w:t>
      </w:r>
      <w:r>
        <w:t xml:space="preserve"> </w:t>
      </w:r>
      <w:r>
        <w:t xml:space="preserve">Federal Capital Territory (Abuja), Nigeria</w:t>
      </w:r>
    </w:p>
    <w:bookmarkStart w:id="20" w:name="i.-executive-summary"/>
    <w:p>
      <w:pPr>
        <w:pStyle w:val="Heading2"/>
      </w:pPr>
      <w:r>
        <w:t xml:space="preserve">I. Executive Summary</w:t>
      </w:r>
    </w:p>
    <w:p>
      <w:pPr>
        <w:pStyle w:val="FirstParagraph"/>
      </w:pPr>
      <w:r>
        <w:t xml:space="preserve">This Sales Report details the performance of the "Mathematician" educational platform across Nigeria Abuja during Q3 2023. The Mathematician solution, a cutting-edge AI-powered mathematics learning system, has demonstrated exceptional growth in Abuja's education market, achieving 147% year-over-year revenue expansion. This success underscores the platform's alignment with Nigeria Abuja's strategic educational priorities and positions Mathematician as the leading digital math solution in the region. Our sales team secured 38 new institutional contracts across federal schools, private academies, and tertiary institutions within Abuja, representing a 62% increase from Q2. The report analyzes market dynamics, sales achievements, challenges encountered in Nigeria Abuja's unique educational landscape, and strategic recommendations for sustained growth.</w:t>
      </w:r>
    </w:p>
    <w:bookmarkEnd w:id="20"/>
    <w:bookmarkStart w:id="21" w:name="Xad42415d62e15ef528340750cf0095e2ac0b134"/>
    <w:p>
      <w:pPr>
        <w:pStyle w:val="Heading2"/>
      </w:pPr>
      <w:r>
        <w:t xml:space="preserve">II. Sales Performance Highlights (Abuja Region)</w:t>
      </w:r>
    </w:p>
    <w:p>
      <w:pPr>
        <w:pStyle w:val="FirstParagraph"/>
      </w:pPr>
      <w:r>
        <w:t xml:space="preserve">The Mathematician platform has become a transformative tool for mathematics education in Nigeria Abuja. Key metrics demonstrate unprecedented traction:</w:t>
      </w:r>
    </w:p>
    <w:p>
      <w:pPr>
        <w:numPr>
          <w:ilvl w:val="0"/>
          <w:numId w:val="1001"/>
        </w:numPr>
        <w:pStyle w:val="Compact"/>
      </w:pPr>
      <w:r>
        <w:rPr>
          <w:bCs/>
          <w:b/>
        </w:rPr>
        <w:t xml:space="preserve">Revenue Growth:</w:t>
      </w:r>
      <w:r>
        <w:t xml:space="preserve"> </w:t>
      </w:r>
      <w:r>
        <w:t xml:space="preserve">₦87.4 million generated in Q3 2023 (vs. ₦35.6 million in Q3 2022), driven by enterprise contracts with Abuja State Ministry of Education and prominent institutions like ABUZ University.</w:t>
      </w:r>
    </w:p>
    <w:p>
      <w:pPr>
        <w:numPr>
          <w:ilvl w:val="0"/>
          <w:numId w:val="1001"/>
        </w:numPr>
        <w:pStyle w:val="Compact"/>
      </w:pPr>
      <w:r>
        <w:rPr>
          <w:bCs/>
          <w:b/>
        </w:rPr>
        <w:t xml:space="preserve">Customer Acquisition:</w:t>
      </w:r>
      <w:r>
        <w:t xml:space="preserve"> </w:t>
      </w:r>
      <w:r>
        <w:t xml:space="preserve">47 new schools onboarded, including 18 federal government schools (e.g., Federal Government College, Garki) and 29 private institutions (e.g., The British International School, Abuja).</w:t>
      </w:r>
    </w:p>
    <w:p>
      <w:pPr>
        <w:numPr>
          <w:ilvl w:val="0"/>
          <w:numId w:val="1001"/>
        </w:numPr>
        <w:pStyle w:val="Compact"/>
      </w:pPr>
      <w:r>
        <w:rPr>
          <w:bCs/>
          <w:b/>
        </w:rPr>
        <w:t xml:space="preserve">Market Penetration:</w:t>
      </w:r>
      <w:r>
        <w:t xml:space="preserve"> </w:t>
      </w:r>
      <w:r>
        <w:t xml:space="preserve">Achieved 31% penetration rate among target secondary schools in Abuja city council area – surpassing the national average of 18%.</w:t>
      </w:r>
    </w:p>
    <w:p>
      <w:pPr>
        <w:numPr>
          <w:ilvl w:val="0"/>
          <w:numId w:val="1001"/>
        </w:numPr>
        <w:pStyle w:val="Compact"/>
      </w:pPr>
      <w:r>
        <w:rPr>
          <w:bCs/>
          <w:b/>
        </w:rPr>
        <w:t xml:space="preserve">User Adoption:</w:t>
      </w:r>
      <w:r>
        <w:t xml:space="preserve"> </w:t>
      </w:r>
      <w:r>
        <w:t xml:space="preserve">Over 42,000 students actively using Mathematician across Abuja, with a 76% monthly retention rate and 92% teacher satisfaction score in post-implementation surveys.</w:t>
      </w:r>
    </w:p>
    <w:bookmarkEnd w:id="21"/>
    <w:bookmarkStart w:id="22" w:name="X56205f602d1cb0992eb6824233b31661032bea0"/>
    <w:p>
      <w:pPr>
        <w:pStyle w:val="Heading2"/>
      </w:pPr>
      <w:r>
        <w:t xml:space="preserve">III. Market Analysis: Why Mathematician Resonates in Nigeria Abuja</w:t>
      </w:r>
    </w:p>
    <w:p>
      <w:pPr>
        <w:pStyle w:val="FirstParagraph"/>
      </w:pPr>
      <w:r>
        <w:t xml:space="preserve">Nigeria Abuja's education market presents unique opportunities where Mathematician has achieved remarkable alignment:</w:t>
      </w:r>
    </w:p>
    <w:p>
      <w:pPr>
        <w:pStyle w:val="BodyText"/>
      </w:pPr>
      <w:r>
        <w:t xml:space="preserve">Abuja's status as Nigeria's capital city creates a concentrated hub of influential educational policymakers, federal institutions, and high-income households seeking premium learning solutions. The Nigerian government's ongoing "Digital Learning Initiative" – particularly its focus on STEM education under the National Education Policy Framework – has created ideal conditions for Mathematician. Our platform directly addresses critical gaps identified by Abuja educators:</w:t>
      </w:r>
    </w:p>
    <w:p>
      <w:pPr>
        <w:numPr>
          <w:ilvl w:val="0"/>
          <w:numId w:val="1002"/>
        </w:numPr>
        <w:pStyle w:val="Compact"/>
      </w:pPr>
      <w:r>
        <w:t xml:space="preserve">Low mathematics proficiency rates (only 37% of Junior Secondary students in FCT met national benchmarks in 2022)</w:t>
      </w:r>
    </w:p>
    <w:p>
      <w:pPr>
        <w:numPr>
          <w:ilvl w:val="0"/>
          <w:numId w:val="1002"/>
        </w:numPr>
        <w:pStyle w:val="Compact"/>
      </w:pPr>
      <w:r>
        <w:t xml:space="preserve">Teacher shortages, especially in specialized STEM subjects</w:t>
      </w:r>
    </w:p>
    <w:p>
      <w:pPr>
        <w:numPr>
          <w:ilvl w:val="0"/>
          <w:numId w:val="1002"/>
        </w:numPr>
        <w:pStyle w:val="Compact"/>
      </w:pPr>
      <w:r>
        <w:t xml:space="preserve">Need for localized content addressing Nigeria's curriculum (WAEC/NECO syllabi)</w:t>
      </w:r>
    </w:p>
    <w:p>
      <w:pPr>
        <w:pStyle w:val="FirstParagraph"/>
      </w:pPr>
      <w:r>
        <w:t xml:space="preserve">The Mathematician solution uniquely integrates Naija-specific examples (e.g., currency calculations using Nigerian naira, local context problems) and supports English/Hausa/Yoruba language options – a feature that was pivotal in winning Abuja State Ministry of Education contracts. This localization, combined with affordable subscription models tailored to Nigerian budget cycles (quarterly payment plans), has driven our market leadership in Nigeria's capital region.</w:t>
      </w:r>
    </w:p>
    <w:bookmarkEnd w:id="22"/>
    <w:bookmarkStart w:id="23" w:name="iv.-key-achievements-in-nigeria-abuja"/>
    <w:p>
      <w:pPr>
        <w:pStyle w:val="Heading2"/>
      </w:pPr>
      <w:r>
        <w:t xml:space="preserve">IV. Key Achievements in Nigeria Abuja</w:t>
      </w:r>
    </w:p>
    <w:p>
      <w:pPr>
        <w:pStyle w:val="FirstParagraph"/>
      </w:pPr>
      <w:r>
        <w:t xml:space="preserve">The following milestones highlight Mathematician's success story within the Abuja ecosystem:</w:t>
      </w:r>
    </w:p>
    <w:p>
      <w:pPr>
        <w:numPr>
          <w:ilvl w:val="0"/>
          <w:numId w:val="1003"/>
        </w:numPr>
        <w:pStyle w:val="Compact"/>
      </w:pPr>
      <w:r>
        <w:rPr>
          <w:bCs/>
          <w:b/>
        </w:rPr>
        <w:t xml:space="preserve">Landmark Government Partnership (August 2023):</w:t>
      </w:r>
      <w:r>
        <w:t xml:space="preserve"> </w:t>
      </w:r>
      <w:r>
        <w:t xml:space="preserve">Secured a ₦56.8 million framework agreement with the Abuja State Ministry of Education for district-wide deployment across 125 public schools – the largest single contract in Mathematician's history and a testament to Nigeria Abuja's confidence in our solution.</w:t>
      </w:r>
    </w:p>
    <w:p>
      <w:pPr>
        <w:numPr>
          <w:ilvl w:val="0"/>
          <w:numId w:val="1003"/>
        </w:numPr>
        <w:pStyle w:val="Compact"/>
      </w:pPr>
      <w:r>
        <w:rPr>
          <w:bCs/>
          <w:b/>
        </w:rPr>
        <w:t xml:space="preserve">Private Sector Expansion:</w:t>
      </w:r>
      <w:r>
        <w:t xml:space="preserve"> </w:t>
      </w:r>
      <w:r>
        <w:t xml:space="preserve">Onboarded 27 premium private institutions including Prestige International School, St. Mary's College, and The Global Academy, generating ₦19.3 million in recurring revenue.</w:t>
      </w:r>
    </w:p>
    <w:p>
      <w:pPr>
        <w:numPr>
          <w:ilvl w:val="0"/>
          <w:numId w:val="1003"/>
        </w:numPr>
        <w:pStyle w:val="Compact"/>
      </w:pPr>
      <w:r>
        <w:rPr>
          <w:bCs/>
          <w:b/>
        </w:rPr>
        <w:t xml:space="preserve">University Adoption:</w:t>
      </w:r>
      <w:r>
        <w:t xml:space="preserve"> </w:t>
      </w:r>
      <w:r>
        <w:t xml:space="preserve">Implemented Mathematician as a supplemental resource for 3 major Abuja universities (ABUZ, FUTA Abuja Campus, and Nnamdi Azikiwe University), serving 12,000+ STEM students.</w:t>
      </w:r>
    </w:p>
    <w:p>
      <w:pPr>
        <w:numPr>
          <w:ilvl w:val="0"/>
          <w:numId w:val="1003"/>
        </w:numPr>
        <w:pStyle w:val="Compact"/>
      </w:pPr>
      <w:r>
        <w:rPr>
          <w:bCs/>
          <w:b/>
        </w:rPr>
        <w:t xml:space="preserve">Educator Training Program:</w:t>
      </w:r>
      <w:r>
        <w:t xml:space="preserve"> </w:t>
      </w:r>
      <w:r>
        <w:t xml:space="preserve">Conducted 8 regional workshops for 456 teachers across Abuja, achieving a 94% pass rate on certification exams – directly boosting user engagement with the platform.</w:t>
      </w:r>
    </w:p>
    <w:bookmarkEnd w:id="23"/>
    <w:bookmarkStart w:id="24" w:name="X6b20341e335a21e2c67d14bad7c55ffde4badb7"/>
    <w:p>
      <w:pPr>
        <w:pStyle w:val="Heading2"/>
      </w:pPr>
      <w:r>
        <w:t xml:space="preserve">V. Challenges and Strategic Responses in Nigeria Abuja</w:t>
      </w:r>
    </w:p>
    <w:p>
      <w:pPr>
        <w:pStyle w:val="FirstParagraph"/>
      </w:pPr>
      <w:r>
        <w:t xml:space="preserve">Operating within Nigeria Abuja presented distinct challenges that we proactively addressed:</w:t>
      </w:r>
    </w:p>
    <w:p>
      <w:pPr>
        <w:numPr>
          <w:ilvl w:val="0"/>
          <w:numId w:val="1004"/>
        </w:numPr>
        <w:pStyle w:val="Compact"/>
      </w:pPr>
      <w:r>
        <w:rPr>
          <w:bCs/>
          <w:b/>
        </w:rPr>
        <w:t xml:space="preserve">Infrastructure Limitations:</w:t>
      </w:r>
      <w:r>
        <w:t xml:space="preserve"> </w:t>
      </w:r>
      <w:r>
        <w:t xml:space="preserve">Initial rollout faced connectivity issues in peri-urban schools. *Response:* Partnered with MTN Nigeria to provide subsidized data bundles and developed offline mode for critical modules. This increased adoption by 41% in low-connectivity areas.</w:t>
      </w:r>
    </w:p>
    <w:p>
      <w:pPr>
        <w:numPr>
          <w:ilvl w:val="0"/>
          <w:numId w:val="1004"/>
        </w:numPr>
        <w:pStyle w:val="Compact"/>
      </w:pPr>
      <w:r>
        <w:rPr>
          <w:bCs/>
          <w:b/>
        </w:rPr>
        <w:t xml:space="preserve">Cultural Adaptation:</w:t>
      </w:r>
      <w:r>
        <w:t xml:space="preserve"> </w:t>
      </w:r>
      <w:r>
        <w:t xml:space="preserve">Early content lacked Nigerian socio-cultural context. *Response:* Created a dedicated "Naija Context" team within Mathematician's Abuja office to develop curriculum-aligned problems (e.g., "If Amina sells 12 sacks of yam at ₦8,500 per sack and spends ₦35,000 on transport, what is her profit?"). This improved student engagement by 68%.</w:t>
      </w:r>
    </w:p>
    <w:p>
      <w:pPr>
        <w:numPr>
          <w:ilvl w:val="0"/>
          <w:numId w:val="1004"/>
        </w:numPr>
        <w:pStyle w:val="Compact"/>
      </w:pPr>
      <w:r>
        <w:rPr>
          <w:bCs/>
          <w:b/>
        </w:rPr>
        <w:t xml:space="preserve">Payment Systems Complexity:</w:t>
      </w:r>
      <w:r>
        <w:t xml:space="preserve"> </w:t>
      </w:r>
      <w:r>
        <w:t xml:space="preserve">High transaction fees for bank transfers in Nigeria. *Response:* Integrated USSD banking and mobile money (OPay, PalmPay) options, reducing payment barriers by 73%.</w:t>
      </w:r>
    </w:p>
    <w:bookmarkEnd w:id="24"/>
    <w:bookmarkStart w:id="25" w:name="X4dc7ab66ce646015a7a51da031dbd150f3b5720"/>
    <w:p>
      <w:pPr>
        <w:pStyle w:val="Heading2"/>
      </w:pPr>
      <w:r>
        <w:t xml:space="preserve">VI. Future Growth Strategy for Nigeria Abuja</w:t>
      </w:r>
    </w:p>
    <w:p>
      <w:pPr>
        <w:pStyle w:val="FirstParagraph"/>
      </w:pPr>
      <w:r>
        <w:t xml:space="preserve">To sustain momentum in the Nigerian capital market, Mathematician will implement these targeted initiatives:</w:t>
      </w:r>
    </w:p>
    <w:p>
      <w:pPr>
        <w:numPr>
          <w:ilvl w:val="0"/>
          <w:numId w:val="1005"/>
        </w:numPr>
        <w:pStyle w:val="Compact"/>
      </w:pPr>
      <w:r>
        <w:rPr>
          <w:bCs/>
          <w:b/>
        </w:rPr>
        <w:t xml:space="preserve">Government Integration:</w:t>
      </w:r>
      <w:r>
        <w:t xml:space="preserve"> </w:t>
      </w:r>
      <w:r>
        <w:t xml:space="preserve">Develop a unified dashboard for Abuja State Ministry of Education to track student progress across all schools – targeting 100% government school adoption by Q2 2024.</w:t>
      </w:r>
    </w:p>
    <w:p>
      <w:pPr>
        <w:numPr>
          <w:ilvl w:val="0"/>
          <w:numId w:val="1005"/>
        </w:numPr>
        <w:pStyle w:val="Compact"/>
      </w:pPr>
      <w:r>
        <w:rPr>
          <w:bCs/>
          <w:b/>
        </w:rPr>
        <w:t xml:space="preserve">Nigeria-Specific Product Expansion:</w:t>
      </w:r>
      <w:r>
        <w:t xml:space="preserve"> </w:t>
      </w:r>
      <w:r>
        <w:t xml:space="preserve">Launch "Mathematician: WAEC Prep" module featuring past question analysis for Nigeria's major exams, addressing a ₦185 million annual market gap.</w:t>
      </w:r>
    </w:p>
    <w:p>
      <w:pPr>
        <w:numPr>
          <w:ilvl w:val="0"/>
          <w:numId w:val="1005"/>
        </w:numPr>
        <w:pStyle w:val="Compact"/>
      </w:pPr>
      <w:r>
        <w:rPr>
          <w:bCs/>
          <w:b/>
        </w:rPr>
        <w:t xml:space="preserve">Community Building:</w:t>
      </w:r>
      <w:r>
        <w:t xml:space="preserve"> </w:t>
      </w:r>
      <w:r>
        <w:t xml:space="preserve">Establish "Abuja Math Champions" network of 50+ influential teachers to drive peer adoption – a model that increased sales by 29% in pilot schools.</w:t>
      </w:r>
    </w:p>
    <w:p>
      <w:pPr>
        <w:numPr>
          <w:ilvl w:val="0"/>
          <w:numId w:val="1005"/>
        </w:numPr>
        <w:pStyle w:val="Compact"/>
      </w:pPr>
      <w:r>
        <w:rPr>
          <w:bCs/>
          <w:b/>
        </w:rPr>
        <w:t xml:space="preserve">Digital Literacy Partnerships:</w:t>
      </w:r>
      <w:r>
        <w:t xml:space="preserve"> </w:t>
      </w:r>
      <w:r>
        <w:t xml:space="preserve">Collaborate with Nigerian telecoms (Airtel, GLO) for subsidized device programs targeting underserved Abuja communities.</w:t>
      </w:r>
    </w:p>
    <w:bookmarkEnd w:id="25"/>
    <w:bookmarkStart w:id="26" w:name="vii.-conclusion"/>
    <w:p>
      <w:pPr>
        <w:pStyle w:val="Heading2"/>
      </w:pPr>
      <w:r>
        <w:t xml:space="preserve">VII. Conclusion</w:t>
      </w:r>
    </w:p>
    <w:p>
      <w:pPr>
        <w:pStyle w:val="FirstParagraph"/>
      </w:pPr>
      <w:r>
        <w:t xml:space="preserve">The Mathematician Sales Report for Nigeria Abuja confirms our solution has become indispensable to modern mathematics education in Africa's capital city. By strategically adapting to Nigeria's educational ecosystem – particularly the unique dynamics of Abuja as a government and cultural epicenter – Mathematician has transformed from a promising platform into the region's standard-bearer for digital math learning. Our Q3 results prove that when technology is deeply localized for Nigerian contexts, it delivers measurable impact on student outcomes and institutional efficiency. As we enter 2024, the Nigeria Abuja market presents an opportunity to scale beyond education: The Mathematician solution is now being evaluated by the Federal Ministry of Health for numerical literacy training programs. This Sales Report not only documents remarkable growth but establishes a replicable model for delivering educational technology across Nigeria and Africa. We project 2024 revenue in Abuja will exceed ₦380 million, cementing Mathematician's position as Nigeria's leading mathematics education innovator.</w:t>
      </w:r>
    </w:p>
    <w:p>
      <w:pPr>
        <w:pStyle w:val="BodyText"/>
      </w:pPr>
      <w:r>
        <w:rPr>
          <w:bCs/>
          <w:b/>
        </w:rPr>
        <w:t xml:space="preserve">Prepared By:</w:t>
      </w:r>
      <w:r>
        <w:t xml:space="preserve"> </w:t>
      </w:r>
      <w:r>
        <w:t xml:space="preserve">Regional Sales Director, Mathematician Solutions Ltd.</w:t>
      </w:r>
      <w:r>
        <w:br/>
      </w:r>
      <w:r>
        <w:rPr>
          <w:bCs/>
          <w:b/>
        </w:rPr>
        <w:t xml:space="preserve">Contact:</w:t>
      </w:r>
      <w:r>
        <w:t xml:space="preserve"> </w:t>
      </w:r>
      <w:r>
        <w:t xml:space="preserve">abuja.sales@mathematician.ng | +234 803 123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 Nigeria Abuja</dc:title>
  <dc:creator/>
  <dc:language>en</dc:language>
  <cp:keywords/>
  <dcterms:created xsi:type="dcterms:W3CDTF">2025-12-11T15:06:48Z</dcterms:created>
  <dcterms:modified xsi:type="dcterms:W3CDTF">2025-12-11T15:06:48Z</dcterms:modified>
</cp:coreProperties>
</file>

<file path=docProps/custom.xml><?xml version="1.0" encoding="utf-8"?>
<Properties xmlns="http://schemas.openxmlformats.org/officeDocument/2006/custom-properties" xmlns:vt="http://schemas.openxmlformats.org/officeDocument/2006/docPropsVTypes"/>
</file>