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Sales</w:t>
      </w:r>
      <w:r>
        <w:t xml:space="preserve"> </w:t>
      </w:r>
      <w:r>
        <w:t xml:space="preserve">Report:</w:t>
      </w:r>
      <w:r>
        <w:t xml:space="preserve"> </w:t>
      </w:r>
      <w:r>
        <w:t xml:space="preserve">Mathematical</w:t>
      </w:r>
      <w:r>
        <w:t xml:space="preserve"> </w:t>
      </w:r>
      <w:r>
        <w:t xml:space="preserve">Innovation</w:t>
      </w:r>
      <w:r>
        <w:t xml:space="preserve"> </w:t>
      </w:r>
      <w:r>
        <w:t xml:space="preserve">Driving</w:t>
      </w:r>
      <w:r>
        <w:t xml:space="preserve"> </w:t>
      </w:r>
      <w:r>
        <w:t xml:space="preserve">Growth</w:t>
      </w:r>
    </w:p>
    <w:bookmarkStart w:id="29" w:name="X7d25a1688610d9d8a42b7ed330515182ebbfe45"/>
    <w:p>
      <w:pPr>
        <w:pStyle w:val="Heading1"/>
      </w:pPr>
      <w:r>
        <w:t xml:space="preserve">Sales Report: Strategic Growth Through Mathematical Excellence in South Africa Cape Town Market</w:t>
      </w:r>
    </w:p>
    <w:bookmarkStart w:id="20" w:name="executive-summary"/>
    <w:p>
      <w:pPr>
        <w:pStyle w:val="Heading2"/>
      </w:pPr>
      <w:r>
        <w:t xml:space="preserve">Executive Summary</w:t>
      </w:r>
    </w:p>
    <w:p>
      <w:pPr>
        <w:pStyle w:val="FirstParagraph"/>
      </w:pPr>
      <w:r>
        <w:t xml:space="preserve">This comprehensive Sales Report details the performance of Cape Analytics Solutions (CAS) during Q3 2023, with a focus on how our mathematical expertise has transformed sales outcomes across the South Africa Cape Town region. As a leading provider of data-driven business intelligence tools, CAS has achieved unprecedented market penetration in Cape Town through strategic integration of advanced mathematical modeling. This Sales Report demonstrates how our team's mathematician-led approach has generated 37% year-over-year revenue growth, solidifying our position as the preferred analytics partner for major enterprises across South Africa Cape Town.</w:t>
      </w:r>
    </w:p>
    <w:bookmarkEnd w:id="20"/>
    <w:bookmarkStart w:id="21" w:name="X0419f316ad8fe42315ca7ce0ad70c6d607f53d3"/>
    <w:p>
      <w:pPr>
        <w:pStyle w:val="Heading2"/>
      </w:pPr>
      <w:r>
        <w:t xml:space="preserve">Market Context: Cape Town's Digital Transformation Landscape</w:t>
      </w:r>
    </w:p>
    <w:p>
      <w:pPr>
        <w:pStyle w:val="FirstParagraph"/>
      </w:pPr>
      <w:r>
        <w:t xml:space="preserve">Cape Town represents one of South Africa's most dynamic economic hubs, with a rapidly expanding tech sector and growing demand for data-centric decision-making. The city's diverse business ecosystem—spanning tourism, finance, manufacturing, and renewable energy—requires sophisticated mathematical solutions to navigate complex market variables. Our Sales Report confirms that 83% of local enterprises now prioritize mathematical analytics capabilities when selecting service providers, making Cape Town a critical battleground for competitive differentiation.</w:t>
      </w:r>
    </w:p>
    <w:bookmarkEnd w:id="21"/>
    <w:bookmarkStart w:id="22" w:name="Xcacad31d1ee00ef6999140700c75058e316a837"/>
    <w:p>
      <w:pPr>
        <w:pStyle w:val="Heading2"/>
      </w:pPr>
      <w:r>
        <w:t xml:space="preserve">Key Sales Performance Metrics (Cape Town Focus)</w:t>
      </w:r>
    </w:p>
    <w:p>
      <w:pPr>
        <w:pStyle w:val="FirstParagraph"/>
      </w:pPr>
      <w:r>
        <w:t xml:space="preserve">Indicator</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(ZAR)</w:t>
      </w:r>
    </w:p>
    <w:p>
      <w:pPr>
        <w:pStyle w:val="BodyText"/>
      </w:pPr>
      <w:r>
        <w:t xml:space="preserve">8,450,000</w:t>
      </w:r>
    </w:p>
    <w:p>
      <w:pPr>
        <w:pStyle w:val="BodyText"/>
      </w:pPr>
      <w:r>
        <w:t xml:space="preserve">6,165,000</w:t>
      </w:r>
    </w:p>
    <w:p>
      <w:pPr>
        <w:pStyle w:val="BodyText"/>
      </w:pPr>
      <w:r>
        <w:t xml:space="preserve">+37.1%</w:t>
      </w:r>
    </w:p>
    <w:p>
      <w:pPr>
        <w:pStyle w:val="BodyText"/>
      </w:pPr>
      <w:r>
        <w:t xml:space="preserve">New Enterprise Clients (Cape Town)</w:t>
      </w:r>
    </w:p>
    <w:p>
      <w:pPr>
        <w:pStyle w:val="BodyText"/>
      </w:pPr>
      <w:r>
        <w:t xml:space="preserve">28</w:t>
      </w:r>
    </w:p>
    <w:p>
      <w:pPr>
        <w:pStyle w:val="BodyText"/>
      </w:pPr>
      <w:r>
        <w:t xml:space="preserve">&lt;</w:t>
      </w:r>
    </w:p>
    <w:p>
      <w:pPr>
        <w:pStyle w:val="BodyText"/>
      </w:pPr>
      <w:r>
        <w:t xml:space="preserve">14</w:t>
      </w:r>
    </w:p>
    <w:p>
      <w:pPr>
        <w:pStyle w:val="BodyText"/>
      </w:pPr>
      <w:r>
        <w:t xml:space="preserve">+100%</w:t>
      </w:r>
    </w:p>
    <w:p>
      <w:pPr>
        <w:pStyle w:val="BodyText"/>
      </w:pPr>
      <w:r>
        <w:t xml:space="preserve">22,350</w:t>
      </w:r>
    </w:p>
    <w:p>
      <w:pPr>
        <w:pStyle w:val="BodyText"/>
      </w:pPr>
      <w:r>
        <w:t xml:space="preserve">27,890</w:t>
      </w:r>
    </w:p>
    <w:p>
      <w:pPr>
        <w:pStyle w:val="BodyText"/>
      </w:pPr>
      <w:r>
        <w:t xml:space="preserve">NPS Score (Cape Town)</w:t>
      </w:r>
    </w:p>
    <w:p>
      <w:pPr>
        <w:pStyle w:val="BodyText"/>
      </w:pPr>
      <w:r>
        <w:t xml:space="preserve">78</w:t>
      </w:r>
    </w:p>
    <w:p>
      <w:pPr>
        <w:pStyle w:val="BodyText"/>
      </w:pPr>
      <w:r>
        <w:t xml:space="preserve">65</w:t>
      </w:r>
    </w:p>
    <w:bookmarkEnd w:id="22"/>
    <w:bookmarkStart w:id="23" w:name="X93560c8e0c603e953d6ba62d4464680c43195fd"/>
    <w:p>
      <w:pPr>
        <w:pStyle w:val="Heading2"/>
      </w:pPr>
      <w:r>
        <w:t xml:space="preserve">The Mathematician as Sales Catalyst: A Strategic Shift</w:t>
      </w:r>
    </w:p>
    <w:p>
      <w:pPr>
        <w:pStyle w:val="FirstParagraph"/>
      </w:pPr>
      <w:r>
        <w:t xml:space="preserve">This Sales Report identifies a pivotal transformation: our deployment of certified mathematicians directly into client-facing sales roles. Rather than traditional sales pitches, our lead mathematician, Dr. Thandiwe Nkosi (PhD in Computational Statistics from University of Cape Town), now leads discovery sessions with clients. This approach has revolutionized our value proposition.</w:t>
      </w:r>
    </w:p>
    <w:p>
      <w:pPr>
        <w:pStyle w:val="BodyText"/>
      </w:pPr>
      <w:r>
        <w:t xml:space="preserve">Dr. Nkosi's unique methodology—applying statistical arbitrage models to local market conditions—has enabled us to demonstrate quantifiable ROI through predictive analytics. In a recent case study with Cape Town-based tourism giant "Sunset Safaris," her team developed a mathematical model predicting 12% higher booking revenue during low-season periods by analyzing weather patterns, social media trends, and historical data. This specific solution generated R1.8M in new contract value within 60 days of implementation.</w:t>
      </w:r>
    </w:p>
    <w:bookmarkEnd w:id="23"/>
    <w:bookmarkStart w:id="24" w:name="X1babddf7e6c6e6f19544e659e4e5898fe25ecd1"/>
    <w:p>
      <w:pPr>
        <w:pStyle w:val="Heading2"/>
      </w:pPr>
      <w:r>
        <w:t xml:space="preserve">South Africa Cape Town Market Insights Driving Sales</w:t>
      </w:r>
    </w:p>
    <w:p>
      <w:pPr>
        <w:pStyle w:val="FirstParagraph"/>
      </w:pPr>
      <w:r>
        <w:t xml:space="preserve">Our Sales Report reveals three critical South Africa Cape Town market insights that our mathematician-driven approach capitalized on:</w:t>
      </w:r>
    </w:p>
    <w:p>
      <w:pPr>
        <w:numPr>
          <w:ilvl w:val="0"/>
          <w:numId w:val="1001"/>
        </w:numPr>
        <w:pStyle w:val="Compact"/>
      </w:pPr>
      <w:r>
        <w:rPr>
          <w:bCs/>
          <w:b/>
        </w:rPr>
        <w:t xml:space="preserve">Localized Data Patterns:</w:t>
      </w:r>
      <w:r>
        <w:t xml:space="preserve"> </w:t>
      </w:r>
      <w:r>
        <w:t xml:space="preserve">Cape Town's tourism economy exhibits distinct seasonal fluctuations invisible to generic analytics tools. Our mathematician identified unique patterns in the city's visitor behavior, enabling tailored solutions for 7 of our top 10 Cape Town clients.</w:t>
      </w:r>
    </w:p>
    <w:p>
      <w:pPr>
        <w:numPr>
          <w:ilvl w:val="0"/>
          <w:numId w:val="1001"/>
        </w:numPr>
        <w:pStyle w:val="Compact"/>
      </w:pPr>
      <w:r>
        <w:rPr>
          <w:bCs/>
          <w:b/>
        </w:rPr>
        <w:t xml:space="preserve">Cultural Analytics Integration:</w:t>
      </w:r>
      <w:r>
        <w:t xml:space="preserve"> </w:t>
      </w:r>
      <w:r>
        <w:t xml:space="preserve">Unlike Johannesburg or Durban, Cape Town businesses require cultural sensitivity in data interpretation. Dr. Nkosi's team developed a mathematical framework incorporating local socioeconomic variables (e.g., historical tourism impacts on township economies), increasing client trust by 41%.</w:t>
      </w:r>
    </w:p>
    <w:p>
      <w:pPr>
        <w:numPr>
          <w:ilvl w:val="0"/>
          <w:numId w:val="1001"/>
        </w:numPr>
        <w:pStyle w:val="Compact"/>
      </w:pPr>
      <w:r>
        <w:rPr>
          <w:bCs/>
          <w:b/>
        </w:rPr>
        <w:t xml:space="preserve">Sustainability Metrics:</w:t>
      </w:r>
      <w:r>
        <w:t xml:space="preserve"> </w:t>
      </w:r>
      <w:r>
        <w:t xml:space="preserve">With Cape Town's water crisis and renewable energy initiatives, clients now demand sustainability metrics. Our mathematicians built predictive models showing how data optimization reduces operational carbon footprints by 22%—a key differentiator in South Africa's ESG-focused market.</w:t>
      </w:r>
    </w:p>
    <w:bookmarkEnd w:id="24"/>
    <w:bookmarkStart w:id="25" w:name="overcoming-regional-sales-challenges"/>
    <w:p>
      <w:pPr>
        <w:pStyle w:val="Heading2"/>
      </w:pPr>
      <w:r>
        <w:t xml:space="preserve">Overcoming Regional Sales Challenges</w:t>
      </w:r>
    </w:p>
    <w:p>
      <w:pPr>
        <w:pStyle w:val="FirstParagraph"/>
      </w:pPr>
      <w:r>
        <w:t xml:space="preserve">The Sales Report acknowledges initial challenges in South Africa Cape Town, including:</w:t>
      </w:r>
    </w:p>
    <w:p>
      <w:pPr>
        <w:numPr>
          <w:ilvl w:val="0"/>
          <w:numId w:val="1002"/>
        </w:numPr>
        <w:pStyle w:val="Compact"/>
      </w:pPr>
      <w:r>
        <w:rPr>
          <w:iCs/>
          <w:i/>
        </w:rPr>
        <w:t xml:space="preserve">Trust Barriers:</w:t>
      </w:r>
      <w:r>
        <w:t xml:space="preserve"> </w:t>
      </w:r>
      <w:r>
        <w:t xml:space="preserve">Local businesses historically distrusted "foreign" analytics firms. Our mathematician-led team (all locally certified) bridged this gap through community engagement at Cape Town Science Centre events.</w:t>
      </w:r>
    </w:p>
    <w:p>
      <w:pPr>
        <w:numPr>
          <w:ilvl w:val="0"/>
          <w:numId w:val="1002"/>
        </w:numPr>
        <w:pStyle w:val="Compact"/>
      </w:pPr>
      <w:r>
        <w:rPr>
          <w:iCs/>
          <w:i/>
        </w:rPr>
        <w:t xml:space="preserve">Data Fragmentation:</w:t>
      </w:r>
      <w:r>
        <w:t xml:space="preserve"> </w:t>
      </w:r>
      <w:r>
        <w:t xml:space="preserve">Cape Town's SMEs often lack integrated data systems. The mathematician team developed modular solutions requiring minimal infrastructure, reducing implementation time by 65%.</w:t>
      </w:r>
    </w:p>
    <w:p>
      <w:pPr>
        <w:numPr>
          <w:ilvl w:val="0"/>
          <w:numId w:val="1002"/>
        </w:numPr>
        <w:pStyle w:val="Compact"/>
      </w:pPr>
      <w:r>
        <w:rPr>
          <w:iCs/>
          <w:i/>
        </w:rPr>
        <w:t xml:space="preserve">Skills Gap:</w:t>
      </w:r>
      <w:r>
        <w:t xml:space="preserve"> </w:t>
      </w:r>
      <w:r>
        <w:t xml:space="preserve">73% of Cape Town businesses lacked in-house data expertise. Our mathematicians trained client teams through "Math for Managers" workshops, creating sustainable value beyond initial sales.</w:t>
      </w:r>
    </w:p>
    <w:bookmarkEnd w:id="25"/>
    <w:bookmarkStart w:id="26" w:name="Xc5d97777176d1b0bc14ce2479abc072e0af8e6c"/>
    <w:p>
      <w:pPr>
        <w:pStyle w:val="Heading2"/>
      </w:pPr>
      <w:r>
        <w:t xml:space="preserve">Sales Strategy: The Mathematician's Role in Client Acquisition</w:t>
      </w:r>
    </w:p>
    <w:p>
      <w:pPr>
        <w:pStyle w:val="FirstParagraph"/>
      </w:pPr>
      <w:r>
        <w:t xml:space="preserve">Our revised sales process centers on the mathematician as the primary value translator. Sales representatives now focus on relationship management while the mathematician delivers:</w:t>
      </w:r>
    </w:p>
    <w:p>
      <w:pPr>
        <w:pStyle w:val="BlockText"/>
      </w:pPr>
      <w:r>
        <w:t xml:space="preserve">"The Sales Report shows that when a mathematician demonstrates how our algorithms directly solve Cape Town-specific challenges—like optimizing wine route logistics during tourist season—we convert 58% more prospects than traditional sales approaches."</w:t>
      </w:r>
    </w:p>
    <w:p>
      <w:pPr>
        <w:pStyle w:val="FirstParagraph"/>
      </w:pPr>
      <w:r>
        <w:t xml:space="preserve">This strategy yielded exceptional results: 92% of new Cape Town clients chose us over competitors due to mathematical proof points rather than generic marketing claims. Notable successes include:</w:t>
      </w:r>
    </w:p>
    <w:p>
      <w:pPr>
        <w:numPr>
          <w:ilvl w:val="0"/>
          <w:numId w:val="1003"/>
        </w:numPr>
        <w:pStyle w:val="Compact"/>
      </w:pPr>
      <w:r>
        <w:t xml:space="preserve">Financial Services: A major Cape Town bank reduced fraud losses by 31% using our mathematician-designed anomaly detection system.</w:t>
      </w:r>
    </w:p>
    <w:p>
      <w:pPr>
        <w:numPr>
          <w:ilvl w:val="0"/>
          <w:numId w:val="1003"/>
        </w:numPr>
        <w:pStyle w:val="Compact"/>
      </w:pPr>
      <w:r>
        <w:t xml:space="preserve">Manufacturing: A food processing firm in the Cape Town Metropolitan Area increased yield by 18% through predictive maintenance models developed by our team.</w:t>
      </w:r>
    </w:p>
    <w:bookmarkEnd w:id="26"/>
    <w:bookmarkStart w:id="27" w:name="X5cc6787edd7660284c2efe6291c66fb6d58f10a"/>
    <w:p>
      <w:pPr>
        <w:pStyle w:val="Heading2"/>
      </w:pPr>
      <w:r>
        <w:t xml:space="preserve">South Africa Cape Town: Future Growth Trajectory</w:t>
      </w:r>
    </w:p>
    <w:p>
      <w:pPr>
        <w:pStyle w:val="FirstParagraph"/>
      </w:pPr>
      <w:r>
        <w:t xml:space="preserve">This Sales Report projects 45% revenue growth in the South Africa Cape Town market for H1 2024, driven by:</w:t>
      </w:r>
    </w:p>
    <w:p>
      <w:pPr>
        <w:numPr>
          <w:ilvl w:val="0"/>
          <w:numId w:val="1004"/>
        </w:numPr>
        <w:pStyle w:val="Compact"/>
      </w:pPr>
      <w:r>
        <w:rPr>
          <w:bCs/>
          <w:b/>
        </w:rPr>
        <w:t xml:space="preserve">Government Partnerships:</w:t>
      </w:r>
      <w:r>
        <w:t xml:space="preserve"> </w:t>
      </w:r>
      <w:r>
        <w:t xml:space="preserve">Collaboration with Cape Town City Council on smart city initiatives using our mathematical models.</w:t>
      </w:r>
    </w:p>
    <w:p>
      <w:pPr>
        <w:numPr>
          <w:ilvl w:val="0"/>
          <w:numId w:val="1004"/>
        </w:numPr>
        <w:pStyle w:val="Compact"/>
      </w:pPr>
      <w:r>
        <w:rPr>
          <w:bCs/>
          <w:b/>
        </w:rPr>
        <w:t xml:space="preserve">Educational Expansion:</w:t>
      </w:r>
      <w:r>
        <w:t xml:space="preserve"> </w:t>
      </w:r>
      <w:r>
        <w:t xml:space="preserve">Launching "Mathematician-in-Residence" programs at UCT and Stellenbosch University to cultivate local talent.</w:t>
      </w:r>
    </w:p>
    <w:p>
      <w:pPr>
        <w:numPr>
          <w:ilvl w:val="0"/>
          <w:numId w:val="1004"/>
        </w:numPr>
        <w:pStyle w:val="Compact"/>
      </w:pPr>
      <w:r>
        <w:rPr>
          <w:bCs/>
          <w:b/>
        </w:rPr>
        <w:t xml:space="preserve">Sustainability Focus:</w:t>
      </w:r>
      <w:r>
        <w:t xml:space="preserve"> </w:t>
      </w:r>
      <w:r>
        <w:t xml:space="preserve">Developing carbon accounting tools aligned with South Africa's National Climate Change Policy.</w:t>
      </w:r>
    </w:p>
    <w:bookmarkEnd w:id="27"/>
    <w:bookmarkStart w:id="28" w:name="X4c201a23559aa5774dff4ccfe943f1e0aacad76"/>
    <w:p>
      <w:pPr>
        <w:pStyle w:val="Heading2"/>
      </w:pPr>
      <w:r>
        <w:t xml:space="preserve">Conclusion: Where Data Meets Local Realities</w:t>
      </w:r>
    </w:p>
    <w:p>
      <w:pPr>
        <w:pStyle w:val="FirstParagraph"/>
      </w:pPr>
      <w:r>
        <w:t xml:space="preserve">The Cape Town market has proven that mathematical excellence isn't merely an abstract concept—it's the engine of commercial growth. This Sales Report demonstrates how integrating a mathematician into our core sales strategy transformed our relationship with South Africa Cape Town businesses from transactional to transformative. Dr. Nkosi's work exemplifies how mathematical insight, when contextualized for local markets, creates unparalleled competitive advantage.</w:t>
      </w:r>
    </w:p>
    <w:p>
      <w:pPr>
        <w:pStyle w:val="BodyText"/>
      </w:pPr>
      <w:r>
        <w:t xml:space="preserve">As we look ahead, the data is clear: Businesses that leverage specialized mathematical expertise will dominate South Africa's evolving economic landscape. Our Sales Report confirms that in Cape Town—where innovation meets cultural context—the mathematician isn't just a team member; they are our most effective salesperson. We stand ready to scale this model across South Africa, starting with Cape Town as our flagship city of transformation.</w:t>
      </w:r>
    </w:p>
    <w:p>
      <w:pPr>
        <w:pStyle w:val="BodyText"/>
      </w:pPr>
      <w:r>
        <w:rPr>
          <w:bCs/>
          <w:b/>
        </w:rPr>
        <w:t xml:space="preserve">Prepared By:</w:t>
      </w:r>
      <w:r>
        <w:t xml:space="preserve"> </w:t>
      </w:r>
      <w:r>
        <w:t xml:space="preserve">Cape Analytics Solutions Sales Strategy Division</w:t>
      </w:r>
      <w:r>
        <w:br/>
      </w:r>
      <w:r>
        <w:rPr>
          <w:bCs/>
          <w:b/>
        </w:rPr>
        <w:t xml:space="preserve">Date:</w:t>
      </w:r>
      <w:r>
        <w:t xml:space="preserve"> </w:t>
      </w:r>
      <w:r>
        <w:t xml:space="preserve">October 26, 2023</w:t>
      </w:r>
      <w:r>
        <w:br/>
      </w:r>
      <w:r>
        <w:rPr>
          <w:bCs/>
          <w:b/>
        </w:rPr>
        <w:t xml:space="preserve">Location:</w:t>
      </w:r>
      <w:r>
        <w:t xml:space="preserve"> </w:t>
      </w:r>
      <w:r>
        <w:t xml:space="preserve">Cape Town, South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Sales Report: Mathematical Innovation Driving Growth</dc:title>
  <dc:creator/>
  <dc:language>en</dc:language>
  <cp:keywords/>
  <dcterms:created xsi:type="dcterms:W3CDTF">2026-07-21T07:41:49Z</dcterms:created>
  <dcterms:modified xsi:type="dcterms:W3CDTF">2026-07-21T07:41:49Z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