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Inc.</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9" w:name="X42a57f8c5640ebd0bf86695076b3cc261c98156"/>
    <w:p>
      <w:pPr>
        <w:pStyle w:val="Heading1"/>
      </w:pPr>
      <w:r>
        <w:t xml:space="preserve">ANNUAL SALES REPORT</w:t>
      </w:r>
      <w:r>
        <w:br/>
      </w:r>
      <w:r>
        <w:t xml:space="preserve">Mathematician Inc. - United States San Francisco Market</w:t>
      </w:r>
    </w:p>
    <w:p>
      <w:pPr>
        <w:pStyle w:val="FirstParagraph"/>
      </w:pPr>
      <w:r>
        <w:t xml:space="preserve">Prepared for Executive Leadership | Q4 2023 | Confidential</w:t>
      </w:r>
    </w:p>
    <w:bookmarkStart w:id="20" w:name="executive-summary"/>
    <w:p>
      <w:pPr>
        <w:pStyle w:val="Heading2"/>
      </w:pPr>
      <w:r>
        <w:t xml:space="preserve">Executive Summary</w:t>
      </w:r>
    </w:p>
    <w:p>
      <w:pPr>
        <w:pStyle w:val="FirstParagraph"/>
      </w:pPr>
      <w:r>
        <w:t xml:space="preserve">The</w:t>
      </w:r>
      <w:r>
        <w:t xml:space="preserve"> </w:t>
      </w:r>
      <w:r>
        <w:rPr>
          <w:bCs/>
          <w:b/>
        </w:rPr>
        <w:t xml:space="preserve">Mathematician</w:t>
      </w:r>
      <w:r>
        <w:t xml:space="preserve"> </w:t>
      </w:r>
      <w:r>
        <w:t xml:space="preserve">Sales Report for the United States San Francisco market demonstrates exceptional growth, with a 178% year-over-year increase in revenue and a 63% expansion in enterprise client acquisition. As the premier analytics solution provider serving Silicon Valley's innovation ecosystem, Mathematician has established itself as the preferred partner for data-driven decision-making across financial institutions, tech startups, and research organizations in San Francisco. This report details our strategic execution within the United States San Francisco market, highlighting how our proprietary algorithms and localized service approach have driven unprecedented market penetration.</w:t>
      </w:r>
    </w:p>
    <w:bookmarkEnd w:id="20"/>
    <w:bookmarkStart w:id="22" w:name="market-context-strategic-positioning"/>
    <w:p>
      <w:pPr>
        <w:pStyle w:val="Heading2"/>
      </w:pPr>
      <w:r>
        <w:t xml:space="preserve">Market Context &amp; Strategic Positioning</w:t>
      </w:r>
    </w:p>
    <w:p>
      <w:pPr>
        <w:pStyle w:val="FirstParagraph"/>
      </w:pPr>
      <w:r>
        <w:t xml:space="preserve">San Francisco represents the epicenter of technological innovation in the United States, home to 15 Fortune 500 companies, over 3,000 venture-backed startups, and a concentration of quantitative research institutions. In this dynamic environment, Mathematician has positioned itself not merely as a software vendor but as an essential</w:t>
      </w:r>
      <w:r>
        <w:t xml:space="preserve"> </w:t>
      </w:r>
      <w:r>
        <w:rPr>
          <w:bCs/>
          <w:b/>
        </w:rPr>
        <w:t xml:space="preserve">Mathematician</w:t>
      </w:r>
      <w:r>
        <w:t xml:space="preserve"> </w:t>
      </w:r>
      <w:r>
        <w:t xml:space="preserve">partner for businesses requiring mathematical modeling precision. Our San Francisco office—strategically located in the heart of the Financial District—serves 217 active enterprise clients, including 47% of the top 50 venture capital firms operating within a 5-mile radius.</w:t>
      </w:r>
    </w:p>
    <w:bookmarkStart w:id="21" w:name="X925f4007101c38e7f40c803aa25407c153d73a6"/>
    <w:p>
      <w:pPr>
        <w:pStyle w:val="Heading3"/>
      </w:pPr>
      <w:r>
        <w:t xml:space="preserve">Why San Francisco? The Strategic Imperative</w:t>
      </w:r>
    </w:p>
    <w:p>
      <w:pPr>
        <w:pStyle w:val="FirstParagraph"/>
      </w:pPr>
      <w:r>
        <w:t xml:space="preserve">The United States San Francisco market demands solutions that bridge complex mathematical concepts with real-time business applications. Mathematician's algorithmic engine, designed specifically for high-velocity decision environments, addresses critical pain points in risk modeling (67% of clients), supply chain optimization (42%), and AI training data refinement (58%). Unlike generic analytics tools, our platform delivers</w:t>
      </w:r>
      <w:r>
        <w:t xml:space="preserve"> </w:t>
      </w:r>
      <w:r>
        <w:rPr>
          <w:bCs/>
          <w:b/>
        </w:rPr>
        <w:t xml:space="preserve">Mathematician</w:t>
      </w:r>
      <w:r>
        <w:t xml:space="preserve">-certified accuracy standards validated through partnerships with Stanford University's Institute for Computational and Mathematical Engineering.</w:t>
      </w:r>
    </w:p>
    <w:bookmarkEnd w:id="21"/>
    <w:bookmarkEnd w:id="22"/>
    <w:bookmarkStart w:id="24" w:name="sales-performance-breakdown-q1-q4-2023"/>
    <w:p>
      <w:pPr>
        <w:pStyle w:val="Heading2"/>
      </w:pPr>
      <w:r>
        <w:t xml:space="preserve">Sales Performance Breakdown (Q1-Q4 2023)</w:t>
      </w:r>
    </w:p>
    <w:p>
      <w:pPr>
        <w:pStyle w:val="FirstParagraph"/>
      </w:pPr>
      <w:r>
        <w:t xml:space="preserve">Quarter</w:t>
      </w:r>
    </w:p>
    <w:p>
      <w:pPr>
        <w:pStyle w:val="BodyText"/>
      </w:pPr>
      <w:r>
        <w:t xml:space="preserve">Revenue (USD)</w:t>
      </w:r>
    </w:p>
    <w:p>
      <w:pPr>
        <w:pStyle w:val="BodyText"/>
      </w:pPr>
      <w:r>
        <w:t xml:space="preserve">% YoY Growth</w:t>
      </w:r>
    </w:p>
    <w:p>
      <w:pPr>
        <w:pStyle w:val="BodyText"/>
      </w:pPr>
      <w:r>
        <w:t xml:space="preserve">New Enterprise Clients</w:t>
      </w:r>
    </w:p>
    <w:p>
      <w:pPr>
        <w:pStyle w:val="BodyText"/>
      </w:pPr>
      <w:r>
        <w:t xml:space="preserve">Key Verticals Acquired</w:t>
      </w:r>
    </w:p>
    <w:p>
      <w:pPr>
        <w:pStyle w:val="BodyText"/>
      </w:pPr>
      <w:r>
        <w:t xml:space="preserve">Q1 2023</w:t>
      </w:r>
    </w:p>
    <w:p>
      <w:pPr>
        <w:pStyle w:val="BodyText"/>
      </w:pPr>
      <w:r>
        <w:t xml:space="preserve">$1.24M</w:t>
      </w:r>
    </w:p>
    <w:p>
      <w:pPr>
        <w:pStyle w:val="BodyText"/>
      </w:pPr>
      <w:r>
        <w:t xml:space="preserve">89%</w:t>
      </w:r>
    </w:p>
    <w:p>
      <w:pPr>
        <w:pStyle w:val="BodyText"/>
      </w:pPr>
      <w:r>
        <w:t xml:space="preserve">37</w:t>
      </w:r>
    </w:p>
    <w:p>
      <w:pPr>
        <w:pStyle w:val="BodyText"/>
      </w:pPr>
      <w:r>
        <w:t xml:space="preserve">Fintech, Healthcare Analytics</w:t>
      </w:r>
    </w:p>
    <w:p>
      <w:pPr>
        <w:pStyle w:val="BodyText"/>
      </w:pPr>
      <w:r>
        <w:t xml:space="preserve">Q2 2023</w:t>
      </w:r>
    </w:p>
    <w:p>
      <w:pPr>
        <w:pStyle w:val="BodyText"/>
      </w:pPr>
      <w:r>
        <w:t xml:space="preserve">$1.89M</w:t>
      </w:r>
    </w:p>
    <w:p>
      <w:pPr>
        <w:pStyle w:val="BodyText"/>
      </w:pPr>
      <w:r>
        <w:t xml:space="preserve">157%</w:t>
      </w:r>
    </w:p>
    <w:p>
      <w:pPr>
        <w:pStyle w:val="BodyText"/>
      </w:pPr>
      <w:r>
        <w:t xml:space="preserve">63</w:t>
      </w:r>
    </w:p>
    <w:p>
      <w:pPr>
        <w:pStyle w:val="BodyText"/>
      </w:pPr>
      <w:r>
        <w:t xml:space="preserve">Asset Management, Proprietary Trading</w:t>
      </w:r>
    </w:p>
    <w:p>
      <w:pPr>
        <w:pStyle w:val="BodyText"/>
      </w:pPr>
      <w:r>
        <w:t xml:space="preserve">Q3 2023</w:t>
      </w:r>
    </w:p>
    <w:p>
      <w:pPr>
        <w:pStyle w:val="BodyText"/>
      </w:pPr>
      <w:r>
        <w:t xml:space="preserve">$2.56M</w:t>
      </w:r>
    </w:p>
    <w:p>
      <w:pPr>
        <w:pStyle w:val="BodyText"/>
      </w:pPr>
      <w:r>
        <w:t xml:space="preserve">194%</w:t>
      </w:r>
    </w:p>
    <w:p>
      <w:pPr>
        <w:pStyle w:val="BodyText"/>
      </w:pPr>
      <w:r>
        <w:t xml:space="preserve">89</w:t>
      </w:r>
    </w:p>
    <w:p>
      <w:pPr>
        <w:pStyle w:val="BodyText"/>
      </w:pPr>
      <w:r>
        <w:t xml:space="preserve">E-commerce, Climate Tech</w:t>
      </w:r>
    </w:p>
    <w:p>
      <w:pPr>
        <w:pStyle w:val="BodyText"/>
      </w:pPr>
      <w:r>
        <w:t xml:space="preserve">Q4 2023</w:t>
      </w:r>
    </w:p>
    <w:p>
      <w:pPr>
        <w:pStyle w:val="BodyText"/>
      </w:pPr>
      <w:r>
        <w:t xml:space="preserve">$3.17M</w:t>
      </w:r>
    </w:p>
    <w:p>
      <w:pPr>
        <w:pStyle w:val="BodyText"/>
      </w:pPr>
      <w:r>
        <w:t xml:space="preserve">178%</w:t>
      </w:r>
    </w:p>
    <w:p>
      <w:pPr>
        <w:pStyle w:val="BodyText"/>
      </w:pPr>
      <w:r>
        <w:t xml:space="preserve">102</w:t>
      </w:r>
    </w:p>
    <w:p>
      <w:pPr>
        <w:pStyle w:val="BodyText"/>
      </w:pPr>
      <w:r>
        <w:t xml:space="preserve">Sustainable Finance, Biotech</w:t>
      </w:r>
    </w:p>
    <w:bookmarkStart w:id="23" w:name="X36a506d6ff87d0755fb4d06e3b99f9687eed370"/>
    <w:p>
      <w:pPr>
        <w:pStyle w:val="Heading3"/>
      </w:pPr>
      <w:r>
        <w:t xml:space="preserve">Key Growth Drivers in United States San Francisco</w:t>
      </w:r>
    </w:p>
    <w:p>
      <w:pPr>
        <w:numPr>
          <w:ilvl w:val="0"/>
          <w:numId w:val="1001"/>
        </w:numPr>
        <w:pStyle w:val="Compact"/>
      </w:pPr>
      <w:r>
        <w:rPr>
          <w:bCs/>
          <w:b/>
        </w:rPr>
        <w:t xml:space="preserve">Localized Enterprise Onboarding:</w:t>
      </w:r>
      <w:r>
        <w:t xml:space="preserve"> </w:t>
      </w:r>
      <w:r>
        <w:t xml:space="preserve">Our San Francisco team reduced client implementation time by 42% through on-site workshops at Union Square and Market Street locations, directly addressing the city's high-growth startup density.</w:t>
      </w:r>
    </w:p>
    <w:p>
      <w:pPr>
        <w:numPr>
          <w:ilvl w:val="0"/>
          <w:numId w:val="1001"/>
        </w:numPr>
        <w:pStyle w:val="Compact"/>
      </w:pPr>
      <w:r>
        <w:rPr>
          <w:bCs/>
          <w:b/>
        </w:rPr>
        <w:t xml:space="preserve">University Partnerships:</w:t>
      </w:r>
      <w:r>
        <w:t xml:space="preserve"> </w:t>
      </w:r>
      <w:r>
        <w:t xml:space="preserve">Strategic collaborations with University of California, Berkeley and Stanford Business School generated 37 qualified leads through joint research projects in computational finance.</w:t>
      </w:r>
    </w:p>
    <w:p>
      <w:pPr>
        <w:numPr>
          <w:ilvl w:val="0"/>
          <w:numId w:val="1001"/>
        </w:numPr>
        <w:pStyle w:val="Compact"/>
      </w:pPr>
      <w:r>
        <w:rPr>
          <w:bCs/>
          <w:b/>
        </w:rPr>
        <w:t xml:space="preserve">Silicon Valley Trust Building:</w:t>
      </w:r>
      <w:r>
        <w:t xml:space="preserve"> </w:t>
      </w:r>
      <w:r>
        <w:t xml:space="preserve">We secured 12 Fortune 500 enterprise contracts after demonstrating Mathematician's predictive accuracy in modeling market volatility during Q3's tech sector corrections—a critical differentiator for San Francisco-based firms.</w:t>
      </w:r>
    </w:p>
    <w:bookmarkEnd w:id="23"/>
    <w:bookmarkEnd w:id="24"/>
    <w:bookmarkStart w:id="25" w:name="customer-acquisition-retention-metrics"/>
    <w:p>
      <w:pPr>
        <w:pStyle w:val="Heading2"/>
      </w:pPr>
      <w:r>
        <w:t xml:space="preserve">Customer Acquisition &amp; Retention Metrics</w:t>
      </w:r>
    </w:p>
    <w:p>
      <w:pPr>
        <w:pStyle w:val="FirstParagraph"/>
      </w:pPr>
      <w:r>
        <w:t xml:space="preserve">San Francisco represents our highest-converting market with a 79% customer retention rate—surpassing the industry average of 56%. This success stems from our Mathematician-specific approach:</w:t>
      </w:r>
    </w:p>
    <w:p>
      <w:pPr>
        <w:numPr>
          <w:ilvl w:val="0"/>
          <w:numId w:val="1002"/>
        </w:numPr>
        <w:pStyle w:val="Compact"/>
      </w:pPr>
      <w:r>
        <w:rPr>
          <w:bCs/>
          <w:b/>
        </w:rPr>
        <w:t xml:space="preserve">Hyper-Local Client Support:</w:t>
      </w:r>
      <w:r>
        <w:t xml:space="preserve"> </w:t>
      </w:r>
      <w:r>
        <w:t xml:space="preserve">Our San Francisco-based technical team provides same-day response for critical model adjustments, a service cited by 86% of clients in retention surveys as mission-critical.</w:t>
      </w:r>
    </w:p>
    <w:p>
      <w:pPr>
        <w:numPr>
          <w:ilvl w:val="0"/>
          <w:numId w:val="1002"/>
        </w:numPr>
        <w:pStyle w:val="Compact"/>
      </w:pPr>
      <w:r>
        <w:rPr>
          <w:bCs/>
          <w:b/>
        </w:rPr>
        <w:t xml:space="preserve">Premium Tier Expansion:</w:t>
      </w:r>
      <w:r>
        <w:t xml:space="preserve"> </w:t>
      </w:r>
      <w:r>
        <w:t xml:space="preserve">We converted 41% of SMB clients to premium enterprise subscriptions through personalized mathematical strategy sessions held at our Mission District office.</w:t>
      </w:r>
    </w:p>
    <w:p>
      <w:pPr>
        <w:numPr>
          <w:ilvl w:val="0"/>
          <w:numId w:val="1002"/>
        </w:numPr>
        <w:pStyle w:val="Compact"/>
      </w:pPr>
      <w:r>
        <w:rPr>
          <w:bCs/>
          <w:b/>
        </w:rPr>
        <w:t xml:space="preserve">Referral Network Effect:</w:t>
      </w:r>
      <w:r>
        <w:t xml:space="preserve"> </w:t>
      </w:r>
      <w:r>
        <w:t xml:space="preserve">68% of new San Francisco clients came through referrals from existing Mathematician users in the Bay Area's quantitative community.</w:t>
      </w:r>
    </w:p>
    <w:bookmarkEnd w:id="25"/>
    <w:bookmarkStart w:id="26" w:name="challenges-strategic-adaptations"/>
    <w:p>
      <w:pPr>
        <w:pStyle w:val="Heading2"/>
      </w:pPr>
      <w:r>
        <w:t xml:space="preserve">Challenges &amp; Strategic Adaptations</w:t>
      </w:r>
    </w:p>
    <w:p>
      <w:pPr>
        <w:pStyle w:val="FirstParagraph"/>
      </w:pPr>
      <w:r>
        <w:t xml:space="preserve">Operating within United States San Francisco's competitive landscape presented unique challenges. The 47% increase in enterprise pricing pressure from local competitors required us to:</w:t>
      </w:r>
    </w:p>
    <w:p>
      <w:pPr>
        <w:numPr>
          <w:ilvl w:val="0"/>
          <w:numId w:val="1003"/>
        </w:numPr>
        <w:pStyle w:val="Compact"/>
      </w:pPr>
      <w:r>
        <w:t xml:space="preserve">Launch Mathematician Core—our AI-powered analytics module for high-volume trading desks at a 32% lower entry cost</w:t>
      </w:r>
    </w:p>
    <w:p>
      <w:pPr>
        <w:numPr>
          <w:ilvl w:val="0"/>
          <w:numId w:val="1003"/>
        </w:numPr>
        <w:pStyle w:val="Compact"/>
      </w:pPr>
      <w:r>
        <w:t xml:space="preserve">Implement city-specific compliance modules addressing California's strict data privacy regulations (CCPA/CPRA)</w:t>
      </w:r>
    </w:p>
    <w:p>
      <w:pPr>
        <w:numPr>
          <w:ilvl w:val="0"/>
          <w:numId w:val="1003"/>
        </w:numPr>
        <w:pStyle w:val="Compact"/>
      </w:pPr>
      <w:r>
        <w:t xml:space="preserve">Create San Francisco-exclusive case studies featuring local success stories like "Optimizing SF Ride-Sharing Routes with Mathematician" for Uber and Lyft partners</w:t>
      </w:r>
    </w:p>
    <w:bookmarkEnd w:id="26"/>
    <w:bookmarkStart w:id="27" w:name="future-outlook-strategic-priorities-2024"/>
    <w:p>
      <w:pPr>
        <w:pStyle w:val="Heading2"/>
      </w:pPr>
      <w:r>
        <w:t xml:space="preserve">Future Outlook &amp; Strategic Priorities (2024)</w:t>
      </w:r>
    </w:p>
    <w:p>
      <w:pPr>
        <w:pStyle w:val="FirstParagraph"/>
      </w:pPr>
      <w:r>
        <w:t xml:space="preserve">As the preeminent mathematical solutions provider in San Francisco, Mathematician will focus on three pillars for 2024:</w:t>
      </w:r>
    </w:p>
    <w:p>
      <w:pPr>
        <w:numPr>
          <w:ilvl w:val="0"/>
          <w:numId w:val="1004"/>
        </w:numPr>
        <w:pStyle w:val="Compact"/>
      </w:pPr>
      <w:r>
        <w:rPr>
          <w:bCs/>
          <w:b/>
        </w:rPr>
        <w:t xml:space="preserve">Deepening San Francisco Market Dominance:</w:t>
      </w:r>
      <w:r>
        <w:t xml:space="preserve"> </w:t>
      </w:r>
      <w:r>
        <w:t xml:space="preserve">Targeting a 35% market share in quantitative finance analytics through dedicated industry-specific solution suites.</w:t>
      </w:r>
    </w:p>
    <w:p>
      <w:pPr>
        <w:numPr>
          <w:ilvl w:val="0"/>
          <w:numId w:val="1004"/>
        </w:numPr>
        <w:pStyle w:val="Compact"/>
      </w:pPr>
      <w:r>
        <w:rPr>
          <w:bCs/>
          <w:b/>
        </w:rPr>
        <w:t xml:space="preserve">Innovation in AI-Mathematician Integration:</w:t>
      </w:r>
      <w:r>
        <w:t xml:space="preserve"> </w:t>
      </w:r>
      <w:r>
        <w:t xml:space="preserve">Launching "Mathematician Spark" at the 2024 San Francisco AI Summit to merge predictive modeling with real-time operational data.</w:t>
      </w:r>
    </w:p>
    <w:p>
      <w:pPr>
        <w:numPr>
          <w:ilvl w:val="0"/>
          <w:numId w:val="1004"/>
        </w:numPr>
        <w:pStyle w:val="Compact"/>
      </w:pPr>
      <w:r>
        <w:rPr>
          <w:bCs/>
          <w:b/>
        </w:rPr>
        <w:t xml:space="preserve">Talent Acquisition Strategy:</w:t>
      </w:r>
      <w:r>
        <w:t xml:space="preserve"> </w:t>
      </w:r>
      <w:r>
        <w:t xml:space="preserve">Expanding our San Francisco engineering team by 50% to match demand, prioritizing candidates with local university affiliations (UCSF, SFSU) and quantitative backgrounds.</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Mathematician</w:t>
      </w:r>
      <w:r>
        <w:t xml:space="preserve"> </w:t>
      </w:r>
      <w:r>
        <w:t xml:space="preserve">Sales Report for United States San Francisco unequivocally demonstrates our market leadership in mathematical solutions. By embedding our platform within the fabric of San Francisco's innovation ecosystem—from venture capital firms on Sand Hill Road to biotech labs in South of Market—we've transformed how the city's most sophisticated businesses approach data-driven strategy. As we enter 2024, Mathematician remains uniquely positioned to capitalize on San Francisco's insatiable demand for mathematical excellence, with projected revenue growth of 195% and expansion into the $8.7B quantitative analytics market across California.</w:t>
      </w:r>
    </w:p>
    <w:p>
      <w:pPr>
        <w:pStyle w:val="BodyText"/>
      </w:pPr>
      <w:r>
        <w:t xml:space="preserve">Prepared by:</w:t>
      </w:r>
    </w:p>
    <w:p>
      <w:pPr>
        <w:pStyle w:val="BodyText"/>
      </w:pPr>
      <w:r>
        <w:t xml:space="preserve">Alex Chen, Senior Director of Sales &amp; Strategy</w:t>
      </w:r>
    </w:p>
    <w:p>
      <w:pPr>
        <w:pStyle w:val="BodyText"/>
      </w:pPr>
      <w:r>
        <w:t xml:space="preserve">Mathematician Inc. | San Francisco Office</w:t>
      </w:r>
    </w:p>
    <w:p>
      <w:pPr>
        <w:pStyle w:val="BodyText"/>
      </w:pPr>
      <w:r>
        <w:rPr>
          <w:bCs/>
          <w:b/>
        </w:rPr>
        <w:t xml:space="preserve">Key Metric Snapshot:</w:t>
      </w:r>
    </w:p>
    <w:p>
      <w:pPr>
        <w:numPr>
          <w:ilvl w:val="0"/>
          <w:numId w:val="1005"/>
        </w:numPr>
        <w:pStyle w:val="Compact"/>
      </w:pPr>
      <w:r>
        <w:t xml:space="preserve">San Francisco Revenue Share of Total US Sales: 67% (up from 52% in Q1)</w:t>
      </w:r>
    </w:p>
    <w:p>
      <w:pPr>
        <w:numPr>
          <w:ilvl w:val="0"/>
          <w:numId w:val="1005"/>
        </w:numPr>
        <w:pStyle w:val="Compact"/>
      </w:pPr>
      <w:r>
        <w:t xml:space="preserve">Average Contract Value in San Francisco: $84,000 (vs. $52,000 national avg)</w:t>
      </w:r>
    </w:p>
    <w:p>
      <w:pPr>
        <w:numPr>
          <w:ilvl w:val="0"/>
          <w:numId w:val="1005"/>
        </w:numPr>
        <w:pStyle w:val="Compact"/>
      </w:pPr>
      <w:r>
        <w:t xml:space="preserve">Market Share Growth in United States San Francisco: +31% YoY</w:t>
      </w:r>
    </w:p>
    <w:p>
      <w:pPr>
        <w:pStyle w:val="FirstParagraph"/>
      </w:pPr>
      <w:r>
        <w:t xml:space="preserve">Mathematician Inc. | Transforming Complex Data into Strategic Advantage Since 2015 | United States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Inc. - United States San Francisco Market</dc:title>
  <dc:creator/>
  <dc:language>en</dc:language>
  <cp:keywords/>
  <dcterms:created xsi:type="dcterms:W3CDTF">2026-07-24T15:57:25Z</dcterms:created>
  <dcterms:modified xsi:type="dcterms:W3CDTF">2026-07-24T15:57:25Z</dcterms:modified>
</cp:coreProperties>
</file>

<file path=docProps/custom.xml><?xml version="1.0" encoding="utf-8"?>
<Properties xmlns="http://schemas.openxmlformats.org/officeDocument/2006/custom-properties" xmlns:vt="http://schemas.openxmlformats.org/officeDocument/2006/docPropsVTypes"/>
</file>