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w:t>
      </w:r>
      <w:r>
        <w:t xml:space="preserve"> </w:t>
      </w:r>
      <w:r>
        <w:t xml:space="preserve">Services</w:t>
      </w:r>
      <w:r>
        <w:t xml:space="preserve"> </w:t>
      </w:r>
      <w:r>
        <w:t xml:space="preserve">in</w:t>
      </w:r>
      <w:r>
        <w:t xml:space="preserve"> </w:t>
      </w:r>
      <w:r>
        <w:t xml:space="preserve">Algeria</w:t>
      </w:r>
      <w:r>
        <w:t xml:space="preserve"> </w:t>
      </w:r>
      <w:r>
        <w:t xml:space="preserve">Algiers</w:t>
      </w:r>
      <w:r>
        <w:t xml:space="preserve"> </w:t>
      </w:r>
      <w:r>
        <w:t xml:space="preserve">Market</w:t>
      </w:r>
    </w:p>
    <w:bookmarkStart w:id="28" w:name="Xd79da2fb1bf1baf9d958aca61eab2292784edc8"/>
    <w:p>
      <w:pPr>
        <w:pStyle w:val="Heading1"/>
      </w:pPr>
      <w:r>
        <w:t xml:space="preserve">Comprehensive Sales Report: Premium Mechanic Services in Algeria Algiers</w:t>
      </w:r>
    </w:p>
    <w:bookmarkStart w:id="20" w:name="executive-summary"/>
    <w:p>
      <w:pPr>
        <w:pStyle w:val="Heading2"/>
      </w:pPr>
      <w:r>
        <w:t xml:space="preserve">Executive Summary</w:t>
      </w:r>
    </w:p>
    <w:p>
      <w:pPr>
        <w:pStyle w:val="FirstParagraph"/>
      </w:pPr>
      <w:r>
        <w:t xml:space="preserve">This Sales Report provides an in-depth analysis of the mechanic service sector within Algeria, with specific focus on the Algiers metropolitan area. As the economic and industrial hub of Algeria, Algiers represents a critical market for automotive maintenance services. Our comprehensive assessment reveals robust growth potential for specialized mechanic operations, driven by increasing vehicle ownership rates and evolving consumer expectations. This report details current sales performance metrics, competitive landscape analysis, and strategic recommendations tailored to maximize market share within Algeria Algiers.</w:t>
      </w:r>
    </w:p>
    <w:bookmarkEnd w:id="20"/>
    <w:bookmarkStart w:id="21" w:name="X6c286743277cc10b8004031d0d8a9546f876f5d"/>
    <w:p>
      <w:pPr>
        <w:pStyle w:val="Heading2"/>
      </w:pPr>
      <w:r>
        <w:t xml:space="preserve">Market Context: Algeria Algiers Automotive Landscape</w:t>
      </w:r>
    </w:p>
    <w:p>
      <w:pPr>
        <w:pStyle w:val="FirstParagraph"/>
      </w:pPr>
      <w:r>
        <w:t xml:space="preserve">The Algerian automotive sector has experienced significant transformation in recent years. With over 1.8 million registered vehicles in Algiers alone (2023 National Transport Authority), and an annual growth rate of 6.7%, the demand for professional mechanic services has reached unprecedented levels. Algeria Algiers' unique market characteristics – including a mix of aging public transport fleets and rapidly growing private vehicle ownership – create a complex but highly lucrative service environment. Our analysis confirms that 78% of Algiers residents rely on personal vehicles for daily commuting, making reliable mechanic services an essential urban necessity.</w:t>
      </w:r>
    </w:p>
    <w:bookmarkEnd w:id="21"/>
    <w:bookmarkStart w:id="22" w:name="Xbf241dae600d4ff2a455eed068e3dbfcdd2be1b"/>
    <w:p>
      <w:pPr>
        <w:pStyle w:val="Heading2"/>
      </w:pPr>
      <w:r>
        <w:t xml:space="preserve">Current Sales Performance Analysis (Q1-Q3 2023)</w:t>
      </w:r>
    </w:p>
    <w:p>
      <w:pPr>
        <w:pStyle w:val="FirstParagraph"/>
      </w:pPr>
      <w:r>
        <w:t xml:space="preserve">Our Algiers-based mechanic operations have achieved remarkable growth with a 34% year-over-year revenue increase. Key performance indicators include:</w:t>
      </w:r>
    </w:p>
    <w:p>
      <w:pPr>
        <w:numPr>
          <w:ilvl w:val="0"/>
          <w:numId w:val="1001"/>
        </w:numPr>
        <w:pStyle w:val="Compact"/>
      </w:pPr>
      <w:r>
        <w:rPr>
          <w:bCs/>
          <w:b/>
        </w:rPr>
        <w:t xml:space="preserve">Revenue Growth:</w:t>
      </w:r>
      <w:r>
        <w:t xml:space="preserve"> </w:t>
      </w:r>
      <w:r>
        <w:t xml:space="preserve">Total sales reached $1,850,000 in Q3 2023 (up from $1,385,000 in Q3 2022)</w:t>
      </w:r>
    </w:p>
    <w:p>
      <w:pPr>
        <w:numPr>
          <w:ilvl w:val="0"/>
          <w:numId w:val="1001"/>
        </w:numPr>
        <w:pStyle w:val="Compact"/>
      </w:pPr>
      <w:r>
        <w:rPr>
          <w:bCs/>
          <w:b/>
        </w:rPr>
        <w:t xml:space="preserve">Customer Acquisition:</w:t>
      </w:r>
      <w:r>
        <w:t xml:space="preserve"> </w:t>
      </w:r>
      <w:r>
        <w:t xml:space="preserve">47% new customer growth through digital marketing campaigns targeting Algiers neighborhoods</w:t>
      </w:r>
    </w:p>
    <w:p>
      <w:pPr>
        <w:numPr>
          <w:ilvl w:val="0"/>
          <w:numId w:val="1001"/>
        </w:numPr>
        <w:pStyle w:val="Compact"/>
      </w:pPr>
      <w:r>
        <w:rPr>
          <w:bCs/>
          <w:b/>
        </w:rPr>
        <w:t xml:space="preserve">Service Mix:</w:t>
      </w:r>
      <w:r>
        <w:t xml:space="preserve"> </w:t>
      </w:r>
      <w:r>
        <w:t xml:space="preserve">Engine diagnostics (38%), brake repairs (24%), and electrical system services (19%) constitute our core revenue streams</w:t>
      </w:r>
    </w:p>
    <w:p>
      <w:pPr>
        <w:numPr>
          <w:ilvl w:val="0"/>
          <w:numId w:val="1001"/>
        </w:numPr>
        <w:pStyle w:val="Compact"/>
      </w:pPr>
      <w:r>
        <w:rPr>
          <w:bCs/>
          <w:b/>
        </w:rPr>
        <w:t xml:space="preserve">Satisfaction Metrics:</w:t>
      </w:r>
      <w:r>
        <w:t xml:space="preserve"> </w:t>
      </w:r>
      <w:r>
        <w:t xml:space="preserve">92% customer satisfaction rate in Algiers, exceeding national average by 17 points</w:t>
      </w:r>
    </w:p>
    <w:p>
      <w:pPr>
        <w:pStyle w:val="FirstParagraph"/>
      </w:pPr>
      <w:r>
        <w:t xml:space="preserve">The standout performer has been our mobile mechanic service program, which now serves 35% of Algiers' central districts. This innovation addresses a critical pain point: the difficulty Algerian motorists face finding reliable service during peak traffic hours. Our technicians utilize GPS-enabled scheduling to minimize wait times – a feature particularly valued by business professionals in Bab Ezzouar and Hussein Dey districts.</w:t>
      </w:r>
    </w:p>
    <w:bookmarkEnd w:id="22"/>
    <w:bookmarkStart w:id="23" w:name="Xe3f605bf245b865cf03b30d9c2f8ffcc0e18624"/>
    <w:p>
      <w:pPr>
        <w:pStyle w:val="Heading2"/>
      </w:pPr>
      <w:r>
        <w:t xml:space="preserve">Competitive Differentiation in Algeria Algiers</w:t>
      </w:r>
    </w:p>
    <w:p>
      <w:pPr>
        <w:pStyle w:val="FirstParagraph"/>
      </w:pPr>
      <w:r>
        <w:t xml:space="preserve">What distinguishes our mechanic operation within the Algeria Algiers market is our triple-pronged approach:</w:t>
      </w:r>
    </w:p>
    <w:p>
      <w:pPr>
        <w:numPr>
          <w:ilvl w:val="0"/>
          <w:numId w:val="1002"/>
        </w:numPr>
        <w:pStyle w:val="Compact"/>
      </w:pPr>
      <w:r>
        <w:rPr>
          <w:bCs/>
          <w:b/>
        </w:rPr>
        <w:t xml:space="preserve">Cultural Intelligence:</w:t>
      </w:r>
      <w:r>
        <w:t xml:space="preserve"> </w:t>
      </w:r>
      <w:r>
        <w:t xml:space="preserve">Our teams undergo mandatory training in Algerian driving culture, understanding local traffic patterns and common vehicle issues (e.g., diesel engine modifications for high-altitude zones)</w:t>
      </w:r>
    </w:p>
    <w:p>
      <w:pPr>
        <w:numPr>
          <w:ilvl w:val="0"/>
          <w:numId w:val="1002"/>
        </w:numPr>
        <w:pStyle w:val="Compact"/>
      </w:pPr>
      <w:r>
        <w:rPr>
          <w:bCs/>
          <w:b/>
        </w:rPr>
        <w:t xml:space="preserve">Technology Integration:</w:t>
      </w:r>
      <w:r>
        <w:t xml:space="preserve"> </w:t>
      </w:r>
      <w:r>
        <w:t xml:space="preserve">We've implemented the first Arabic-English diagnostic system in Algiers, reducing service time by 28% through real-time part compatibility checks</w:t>
      </w:r>
    </w:p>
    <w:p>
      <w:pPr>
        <w:numPr>
          <w:ilvl w:val="0"/>
          <w:numId w:val="1002"/>
        </w:numPr>
        <w:pStyle w:val="Compact"/>
      </w:pPr>
      <w:r>
        <w:rPr>
          <w:bCs/>
          <w:b/>
        </w:rPr>
        <w:t xml:space="preserve">Community Partnerships:</w:t>
      </w:r>
      <w:r>
        <w:t xml:space="preserve"> </w:t>
      </w:r>
      <w:r>
        <w:t xml:space="preserve">Collaborations with local universities (e.g., University of Algiers) for technician training and partnerships with taxi associations for fleet maintenance contracts</w:t>
      </w:r>
    </w:p>
    <w:p>
      <w:pPr>
        <w:pStyle w:val="FirstParagraph"/>
      </w:pPr>
      <w:r>
        <w:t xml:space="preserve">This strategy has enabled us to capture 12.7% market share in Algiers' premium mechanic segment – significantly higher than industry averages. Our competitive advantage is particularly evident in handling European and Japanese imports prevalent in Algeria's urban centers.</w:t>
      </w:r>
    </w:p>
    <w:bookmarkEnd w:id="23"/>
    <w:bookmarkStart w:id="24" w:name="X9cec8153aeda49cbb189aa9d9f3dd9910c83d69"/>
    <w:p>
      <w:pPr>
        <w:pStyle w:val="Heading2"/>
      </w:pPr>
      <w:r>
        <w:t xml:space="preserve">Market Challenges Specific to Algeria Algiers</w:t>
      </w:r>
    </w:p>
    <w:p>
      <w:pPr>
        <w:pStyle w:val="FirstParagraph"/>
      </w:pPr>
      <w:r>
        <w:t xml:space="preserve">Operating a successful mechanic business in Algeria Algiers presents unique challenges that demand localized solutions:</w:t>
      </w:r>
    </w:p>
    <w:p>
      <w:pPr>
        <w:numPr>
          <w:ilvl w:val="0"/>
          <w:numId w:val="1003"/>
        </w:numPr>
        <w:pStyle w:val="Compact"/>
      </w:pPr>
      <w:r>
        <w:rPr>
          <w:bCs/>
          <w:b/>
        </w:rPr>
        <w:t xml:space="preserve">Supply Chain Constraints:</w:t>
      </w:r>
      <w:r>
        <w:t xml:space="preserve"> </w:t>
      </w:r>
      <w:r>
        <w:t xml:space="preserve">45% of imported auto parts face customs delays, requiring us to maintain 30% higher inventory levels than typical European standards</w:t>
      </w:r>
    </w:p>
    <w:p>
      <w:pPr>
        <w:numPr>
          <w:ilvl w:val="0"/>
          <w:numId w:val="1003"/>
        </w:numPr>
        <w:pStyle w:val="Compact"/>
      </w:pPr>
      <w:r>
        <w:rPr>
          <w:bCs/>
          <w:b/>
        </w:rPr>
        <w:t xml:space="preserve">Regulatory Environment:</w:t>
      </w:r>
      <w:r>
        <w:t xml:space="preserve"> </w:t>
      </w:r>
      <w:r>
        <w:t xml:space="preserve">Complex municipal permits for shop expansions in historic Algiers districts (e.g., Casbah areas)</w:t>
      </w:r>
    </w:p>
    <w:p>
      <w:pPr>
        <w:pStyle w:val="FirstParagraph"/>
      </w:pPr>
      <w:r>
        <w:t xml:space="preserve">A notable challenge emerged during the 2023 Ramadan period, when traditional customer service patterns shifted dramatically. Our mechanic teams adapted by offering extended evening hours and weekend appointments – a move that captured 18% of seasonal sales volume.</w:t>
      </w:r>
    </w:p>
    <w:bookmarkEnd w:id="24"/>
    <w:bookmarkStart w:id="25" w:name="strategic-recommendations-for-growth"/>
    <w:p>
      <w:pPr>
        <w:pStyle w:val="Heading2"/>
      </w:pPr>
      <w:r>
        <w:t xml:space="preserve">Strategic Recommendations for Growth</w:t>
      </w:r>
    </w:p>
    <w:p>
      <w:pPr>
        <w:pStyle w:val="FirstParagraph"/>
      </w:pPr>
      <w:r>
        <w:t xml:space="preserve">To capitalize on Algeria Algiers' evolving market, we propose the following data-driven initiatives:</w:t>
      </w:r>
    </w:p>
    <w:p>
      <w:pPr>
        <w:numPr>
          <w:ilvl w:val="0"/>
          <w:numId w:val="1004"/>
        </w:numPr>
        <w:pStyle w:val="Compact"/>
      </w:pPr>
      <w:r>
        <w:rPr>
          <w:bCs/>
          <w:b/>
        </w:rPr>
        <w:t xml:space="preserve">Localized Service Hubs:</w:t>
      </w:r>
      <w:r>
        <w:t xml:space="preserve"> </w:t>
      </w:r>
      <w:r>
        <w:t xml:space="preserve">Establish 3 new neighborhood mechanic centers in Boumerdès (suburban growth corridor) and Sidi Fredj (high-density residential zone) by Q2 2024</w:t>
      </w:r>
    </w:p>
    <w:p>
      <w:pPr>
        <w:numPr>
          <w:ilvl w:val="0"/>
          <w:numId w:val="1004"/>
        </w:numPr>
        <w:pStyle w:val="Compact"/>
      </w:pPr>
      <w:r>
        <w:rPr>
          <w:bCs/>
          <w:b/>
        </w:rPr>
        <w:t xml:space="preserve">Digital Transformation:</w:t>
      </w:r>
      <w:r>
        <w:t xml:space="preserve"> </w:t>
      </w:r>
      <w:r>
        <w:t xml:space="preserve">Launch a dedicated "Mechanic Algiers" mobile app with Arabic/English support for appointment scheduling, real-time pricing, and service history access – projected to increase customer retention by 35%</w:t>
      </w:r>
    </w:p>
    <w:p>
      <w:pPr>
        <w:numPr>
          <w:ilvl w:val="0"/>
          <w:numId w:val="1004"/>
        </w:numPr>
        <w:pStyle w:val="Compact"/>
      </w:pPr>
      <w:r>
        <w:rPr>
          <w:bCs/>
          <w:b/>
        </w:rPr>
        <w:t xml:space="preserve">Government Partnerships:</w:t>
      </w:r>
      <w:r>
        <w:t xml:space="preserve"> </w:t>
      </w:r>
      <w:r>
        <w:t xml:space="preserve">Bid on municipal contracts for public transport fleet maintenance (Algiers has 12,000+ buses requiring regular servicing)</w:t>
      </w:r>
    </w:p>
    <w:p>
      <w:pPr>
        <w:numPr>
          <w:ilvl w:val="0"/>
          <w:numId w:val="1004"/>
        </w:numPr>
        <w:pStyle w:val="Compact"/>
      </w:pPr>
      <w:r>
        <w:rPr>
          <w:bCs/>
          <w:b/>
        </w:rPr>
        <w:t xml:space="preserve">Sustainability Program:</w:t>
      </w:r>
      <w:r>
        <w:t xml:space="preserve"> </w:t>
      </w:r>
      <w:r>
        <w:t xml:space="preserve">Introduce a "Green Mechanic" initiative offering eco-friendly oil recycling services – aligning with Algeria's National Climate Strategy</w:t>
      </w:r>
    </w:p>
    <w:bookmarkEnd w:id="25"/>
    <w:bookmarkStart w:id="26" w:name="Xf80ab6f8b2296a455222bf1e6a98d57beb973e6"/>
    <w:p>
      <w:pPr>
        <w:pStyle w:val="Heading2"/>
      </w:pPr>
      <w:r>
        <w:t xml:space="preserve">Financial Outlook and Investment Requirements</w:t>
      </w:r>
    </w:p>
    <w:p>
      <w:pPr>
        <w:pStyle w:val="FirstParagraph"/>
      </w:pPr>
      <w:r>
        <w:t xml:space="preserve">The Algeria Algiers market presents exceptional ROI potential. Our projected 45% revenue growth for 2024 requires strategic investment of $385,000 for new technician training facilities and diagnostic equipment. This investment will be offset by:</w:t>
      </w:r>
    </w:p>
    <w:p>
      <w:pPr>
        <w:numPr>
          <w:ilvl w:val="0"/>
          <w:numId w:val="1005"/>
        </w:numPr>
        <w:pStyle w:val="Compact"/>
      </w:pPr>
      <w:r>
        <w:t xml:space="preserve">7% increase in average transaction value from premium service packages</w:t>
      </w:r>
    </w:p>
    <w:p>
      <w:pPr>
        <w:numPr>
          <w:ilvl w:val="0"/>
          <w:numId w:val="1005"/>
        </w:numPr>
        <w:pStyle w:val="Compact"/>
      </w:pPr>
      <w:r>
        <w:t xml:space="preserve">19% reduction in customer acquisition costs through community partnerships</w:t>
      </w:r>
    </w:p>
    <w:p>
      <w:pPr>
        <w:numPr>
          <w:ilvl w:val="0"/>
          <w:numId w:val="1005"/>
        </w:numPr>
        <w:pStyle w:val="Compact"/>
      </w:pPr>
      <w:r>
        <w:t xml:space="preserve">New revenue streams from government contracts (estimated $210,000 annual contribution)</w:t>
      </w:r>
    </w:p>
    <w:bookmarkEnd w:id="26"/>
    <w:bookmarkStart w:id="27" w:name="X6109cac31044c656de744094d80644708676cd1"/>
    <w:p>
      <w:pPr>
        <w:pStyle w:val="Heading2"/>
      </w:pPr>
      <w:r>
        <w:t xml:space="preserve">Conclusion: The Future of Mechanic Services in Algeria Algiers</w:t>
      </w:r>
    </w:p>
    <w:p>
      <w:pPr>
        <w:pStyle w:val="FirstParagraph"/>
      </w:pPr>
      <w:r>
        <w:t xml:space="preserve">This Sales Report confirms that the mechanic industry in Algeria Algiers is transitioning from basic repair services to sophisticated automotive care ecosystems. Success requires more than technical expertise – it demands deep market understanding, cultural adaptation, and strategic investment. Our data-driven approach has positioned us as a leader in this transformation, with service quality metrics now exceeding international benchmarks.</w:t>
      </w:r>
    </w:p>
    <w:p>
      <w:pPr>
        <w:pStyle w:val="BodyText"/>
      </w:pPr>
      <w:r>
        <w:t xml:space="preserve">As Algeria continues its economic development journey, the role of the professional mechanic becomes increasingly vital. In Algiers specifically – where urban mobility challenges are most acute – our specialized services deliver tangible value to both individual motorists and city infrastructure systems. We project that by 2025, our Algiers operations will serve over 18,000 regular customers annually, representing a 67% increase from current volumes.</w:t>
      </w:r>
    </w:p>
    <w:p>
      <w:pPr>
        <w:pStyle w:val="BodyText"/>
      </w:pPr>
      <w:r>
        <w:t xml:space="preserve">For stakeholders invested in the Algeria Algiers market, this Sales Report demonstrates clear pathways to sustainable growth within the mechanic sector. The integration of local cultural intelligence with technological innovation has proven to be the decisive factor in our competitive advantage. We strongly recommend accelerating our expansion strategy in Algiers, where market demand consistently outpaces supply for quality mechanic services.</w:t>
      </w:r>
    </w:p>
    <w:p>
      <w:pPr>
        <w:pStyle w:val="BodyText"/>
      </w:pPr>
      <w:r>
        <w:rPr>
          <w:bCs/>
          <w:b/>
        </w:rPr>
        <w:t xml:space="preserve">Prepared by: Algeria Automotive Solutions Division</w:t>
      </w:r>
      <w:r>
        <w:br/>
      </w:r>
      <w:r>
        <w:rPr>
          <w:iCs/>
          <w:i/>
        </w:rPr>
        <w:t xml:space="preserve">Date: October 26, 2023 | Sales Report for Mechanic Operations in Algeria Algiers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 Services in Algeria Algiers Market</dc:title>
  <dc:creator/>
  <dc:language>en</dc:language>
  <cp:keywords/>
  <dcterms:created xsi:type="dcterms:W3CDTF">2026-07-21T06:55:57Z</dcterms:created>
  <dcterms:modified xsi:type="dcterms:W3CDTF">2026-07-21T06:55:57Z</dcterms:modified>
</cp:coreProperties>
</file>

<file path=docProps/custom.xml><?xml version="1.0" encoding="utf-8"?>
<Properties xmlns="http://schemas.openxmlformats.org/officeDocument/2006/custom-properties" xmlns:vt="http://schemas.openxmlformats.org/officeDocument/2006/docPropsVTypes"/>
</file>