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Sydney</w:t>
      </w:r>
      <w:r>
        <w:t xml:space="preserve"> </w:t>
      </w:r>
      <w:r>
        <w:t xml:space="preserve">Metro</w:t>
      </w:r>
      <w:r>
        <w:t xml:space="preserve"> </w:t>
      </w:r>
      <w:r>
        <w:t xml:space="preserve">Auto</w:t>
      </w:r>
      <w:r>
        <w:t xml:space="preserve"> </w:t>
      </w:r>
      <w:r>
        <w:t xml:space="preserve">Care</w:t>
      </w:r>
      <w:r>
        <w:t xml:space="preserve"> </w:t>
      </w:r>
      <w:r>
        <w:t xml:space="preserve">-</w:t>
      </w:r>
      <w:r>
        <w:t xml:space="preserve"> </w:t>
      </w:r>
      <w:r>
        <w:t xml:space="preserve">Mechanic</w:t>
      </w:r>
      <w:r>
        <w:t xml:space="preserve"> </w:t>
      </w:r>
      <w:r>
        <w:t xml:space="preserve">Services</w:t>
      </w:r>
    </w:p>
    <w:bookmarkStart w:id="31" w:name="Xdead8d0c0eb0f63dab11a906fafa4f23488fdec"/>
    <w:p>
      <w:pPr>
        <w:pStyle w:val="Heading1"/>
      </w:pPr>
      <w:r>
        <w:t xml:space="preserve">Quarterly Sales Report: Mechanic Services Performance in Australia Sydney (Q3 2023)</w:t>
      </w:r>
    </w:p>
    <w:bookmarkStart w:id="30" w:name="X05c29622efd164faaf07fe224579d785f5d9e1d"/>
    <w:p>
      <w:pPr>
        <w:pStyle w:val="Heading2"/>
      </w:pPr>
      <w:r>
        <w:t xml:space="preserve">Prepared For: Management Team, Sydney Metro Auto Care</w:t>
      </w:r>
    </w:p>
    <w:p>
      <w:pPr>
        <w:pStyle w:val="FirstParagraph"/>
      </w:pPr>
      <w:r>
        <w:rPr>
          <w:bCs/>
          <w:b/>
        </w:rPr>
        <w:t xml:space="preserve">Date:</w:t>
      </w:r>
      <w:r>
        <w:t xml:space="preserve"> </w:t>
      </w:r>
      <w:r>
        <w:t xml:space="preserve">October 26, 2023 |</w:t>
      </w:r>
      <w:r>
        <w:t xml:space="preserve"> </w:t>
      </w:r>
      <w:r>
        <w:rPr>
          <w:bCs/>
          <w:b/>
        </w:rPr>
        <w:t xml:space="preserve">Location:</w:t>
      </w:r>
      <w:r>
        <w:t xml:space="preserve"> </w:t>
      </w:r>
      <w:r>
        <w:t xml:space="preserve">Sydney, New South Wales, Australia</w:t>
      </w:r>
    </w:p>
    <w:bookmarkStart w:id="20" w:name="executive-summary"/>
    <w:p>
      <w:pPr>
        <w:pStyle w:val="Heading3"/>
      </w:pPr>
      <w:r>
        <w:t xml:space="preserve">Executive Summary</w:t>
      </w:r>
    </w:p>
    <w:p>
      <w:pPr>
        <w:pStyle w:val="FirstParagraph"/>
      </w:pPr>
      <w:r>
        <w:t xml:space="preserve">This report details the sales performance of Sydney Metro Auto Care’s mechanic services across key suburbs in Australia Sydney during Q3 2023. With vehicle ownership rates at 76% in NSW and Sydney's unique urban challenges, our mechanic team delivered a robust 18.5% year-over-year revenue increase, exceeding targets by 4.2%. This growth was driven by strategic service expansion, customer retention initiatives, and alignment with Australia’s regulatory landscape. The report underscores how our Sydney-based mechanic operations are capitalizing on local demand while maintaining compliance with Australian Automotive Standards (AAS) and Transport for NSW requirements.</w:t>
      </w:r>
    </w:p>
    <w:bookmarkEnd w:id="20"/>
    <w:bookmarkStart w:id="21" w:name="key-performance-indicators-q3-2023"/>
    <w:p>
      <w:pPr>
        <w:pStyle w:val="Heading3"/>
      </w:pPr>
      <w:r>
        <w:t xml:space="preserve">Key Performance Indicators (Q3 2023)</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 Change (QoQ)</w:t>
      </w:r>
    </w:p>
    <w:p>
      <w:pPr>
        <w:pStyle w:val="BodyText"/>
      </w:pPr>
      <w:r>
        <w:t xml:space="preserve">Total Revenue (AUD)</w:t>
      </w:r>
    </w:p>
    <w:p>
      <w:pPr>
        <w:pStyle w:val="BodyText"/>
      </w:pPr>
      <w:r>
        <w:t xml:space="preserve">$1,487,500</w:t>
      </w:r>
    </w:p>
    <w:p>
      <w:pPr>
        <w:pStyle w:val="BodyText"/>
      </w:pPr>
      <w:r>
        <w:t xml:space="preserve">$1,365,200</w:t>
      </w:r>
    </w:p>
    <w:p>
      <w:pPr>
        <w:pStyle w:val="BodyText"/>
      </w:pPr>
      <w:r>
        <w:t xml:space="preserve">+9.0%</w:t>
      </w:r>
    </w:p>
    <w:p>
      <w:pPr>
        <w:pStyle w:val="BodyText"/>
      </w:pPr>
      <w:r>
        <w:t xml:space="preserve">Service Bookings (Mechanic-Driven)</w:t>
      </w:r>
    </w:p>
    <w:p>
      <w:pPr>
        <w:pStyle w:val="BodyText"/>
      </w:pPr>
      <w:r>
        <w:t xml:space="preserve">4,827</w:t>
      </w:r>
    </w:p>
    <w:p>
      <w:pPr>
        <w:pStyle w:val="BodyText"/>
      </w:pPr>
      <w:r>
        <w:t xml:space="preserve">4,312</w:t>
      </w:r>
    </w:p>
    <w:p>
      <w:pPr>
        <w:pStyle w:val="BodyText"/>
      </w:pPr>
      <w:r>
        <w:t xml:space="preserve">&lt;</w:t>
      </w:r>
    </w:p>
    <w:p>
      <w:pPr>
        <w:pStyle w:val="BodyText"/>
      </w:pPr>
      <w:r>
        <w:t xml:space="preserve">+11.9%</w:t>
      </w:r>
    </w:p>
    <w:p>
      <w:pPr>
        <w:pStyle w:val="BodyText"/>
      </w:pPr>
      <w:r>
        <w:t xml:space="preserve">Avg. Ticket Value (AUD)</w:t>
      </w:r>
    </w:p>
    <w:p>
      <w:pPr>
        <w:pStyle w:val="BodyText"/>
      </w:pPr>
      <w:r>
        <w:t xml:space="preserve">$308</w:t>
      </w:r>
    </w:p>
    <w:p>
      <w:pPr>
        <w:pStyle w:val="BodyText"/>
      </w:pPr>
      <w:r>
        <w:t xml:space="preserve">$295</w:t>
      </w:r>
    </w:p>
    <w:p>
      <w:pPr>
        <w:pStyle w:val="BodyText"/>
      </w:pPr>
      <w:r>
        <w:t xml:space="preserve">+4.4%</w:t>
      </w:r>
    </w:p>
    <w:p>
      <w:pPr>
        <w:pStyle w:val="BodyText"/>
      </w:pPr>
      <w:r>
        <w:t xml:space="preserve">Parts Sales Revenue Share</w:t>
      </w:r>
    </w:p>
    <w:p>
      <w:pPr>
        <w:pStyle w:val="BodyText"/>
      </w:pPr>
      <w:r>
        <w:t xml:space="preserve">42%</w:t>
      </w:r>
    </w:p>
    <w:p>
      <w:pPr>
        <w:pStyle w:val="BodyText"/>
      </w:pPr>
      <w:r>
        <w:t xml:space="preserve">38%</w:t>
      </w:r>
    </w:p>
    <w:p>
      <w:pPr>
        <w:pStyle w:val="BodyText"/>
      </w:pPr>
      <w:r>
        <w:t xml:space="preserve">+4.0 pts.</w:t>
      </w:r>
    </w:p>
    <w:p>
      <w:pPr>
        <w:pStyle w:val="BodyText"/>
      </w:pPr>
      <w:r>
        <w:t xml:space="preserve">Cust. Satisfaction (NPS)</w:t>
      </w:r>
    </w:p>
    <w:p>
      <w:pPr>
        <w:pStyle w:val="BodyText"/>
      </w:pPr>
      <w:r>
        <w:t xml:space="preserve">76</w:t>
      </w:r>
    </w:p>
    <w:p>
      <w:pPr>
        <w:pStyle w:val="BodyText"/>
      </w:pPr>
      <w:r>
        <w:t xml:space="preserve">+8 pts. YoY</w:t>
      </w:r>
    </w:p>
    <w:bookmarkEnd w:id="21"/>
    <w:bookmarkStart w:id="22" w:name="X1c56ef4790b442523ce8f2c84cf0cfb473e5ea4"/>
    <w:p>
      <w:pPr>
        <w:pStyle w:val="Heading3"/>
      </w:pPr>
      <w:r>
        <w:t xml:space="preserve">Market Context: Sydney’s Unique Mechanic Demand Landscape</w:t>
      </w:r>
    </w:p>
    <w:p>
      <w:pPr>
        <w:pStyle w:val="FirstParagraph"/>
      </w:pPr>
      <w:r>
        <w:t xml:space="preserve">Sydney’s dense urban environment and extensive road networks create distinctive demands for mechanic services across Australia. With over 26,000 vehicles per km² in inner-city suburbs like Parramatta and Bondi Junction, routine maintenance and emergency repairs are non-negotiable for residents. Our Sydney-based mechanic team has adapted by:</w:t>
      </w:r>
    </w:p>
    <w:p>
      <w:pPr>
        <w:numPr>
          <w:ilvl w:val="0"/>
          <w:numId w:val="1001"/>
        </w:numPr>
        <w:pStyle w:val="Compact"/>
      </w:pPr>
      <w:r>
        <w:t xml:space="preserve">Introducing "Sydney Rush Hour" service windows (4-8 PM) to capture post-work demand</w:t>
      </w:r>
    </w:p>
    <w:p>
      <w:pPr>
        <w:numPr>
          <w:ilvl w:val="0"/>
          <w:numId w:val="1001"/>
        </w:numPr>
        <w:pStyle w:val="Compact"/>
      </w:pPr>
      <w:r>
        <w:t xml:space="preserve">Partnering with local ride-share operators for fleet maintenance contracts</w:t>
      </w:r>
    </w:p>
    <w:p>
      <w:pPr>
        <w:numPr>
          <w:ilvl w:val="0"/>
          <w:numId w:val="1001"/>
        </w:numPr>
        <w:pStyle w:val="Compact"/>
      </w:pPr>
      <w:r>
        <w:t xml:space="preserve">Focusing on high-demand services: AC repairs (+32% in summer), winter tyre fitting (+21%), and hybrid/electric vehicle diagnostics (new service line, 15% of revenue)</w:t>
      </w:r>
    </w:p>
    <w:p>
      <w:pPr>
        <w:pStyle w:val="FirstParagraph"/>
      </w:pPr>
      <w:r>
        <w:t xml:space="preserve">This responsiveness aligns with Sydney’s reputation as Australia’s most car-dependent city, where 84% of commuters rely on personal vehicles daily.</w:t>
      </w:r>
    </w:p>
    <w:bookmarkEnd w:id="22"/>
    <w:bookmarkStart w:id="26" w:name="X210e3cf9609dceae81bd1b429aca0401c876c5d"/>
    <w:p>
      <w:pPr>
        <w:pStyle w:val="Heading3"/>
      </w:pPr>
      <w:r>
        <w:t xml:space="preserve">Revenue Streams Analysis: Mechanic Services Breakdown</w:t>
      </w:r>
    </w:p>
    <w:p>
      <w:pPr>
        <w:pStyle w:val="FirstParagraph"/>
      </w:pPr>
      <w:r>
        <w:t xml:space="preserve">Our core mechanic services generated 72% of total revenue, demonstrating strong market positioning. Key growth areas include:</w:t>
      </w:r>
    </w:p>
    <w:bookmarkStart w:id="23" w:name="preventative-maintenance-45-of-revenue"/>
    <w:p>
      <w:pPr>
        <w:pStyle w:val="Heading4"/>
      </w:pPr>
      <w:r>
        <w:t xml:space="preserve">1. Preventative Maintenance (45% of Revenue)</w:t>
      </w:r>
    </w:p>
    <w:p>
      <w:pPr>
        <w:pStyle w:val="FirstParagraph"/>
      </w:pPr>
      <w:r>
        <w:t xml:space="preserve">Oil changes, brake inspections, and battery checks remain the backbone of our Sydney mechanic operations. We saw a 19% uptake in scheduled services after launching our "Sydney Smart Service" loyalty program, offering free 6-month inspections for regular customers. This directly addresses Sydney’s high vehicle age (average 10.2 years), where preventative care is critical.</w:t>
      </w:r>
    </w:p>
    <w:bookmarkEnd w:id="23"/>
    <w:bookmarkStart w:id="24" w:name="diagnostic-repair-38-of-revenue"/>
    <w:p>
      <w:pPr>
        <w:pStyle w:val="Heading4"/>
      </w:pPr>
      <w:r>
        <w:t xml:space="preserve">2. Diagnostic &amp; Repair (38% of Revenue)</w:t>
      </w:r>
    </w:p>
    <w:p>
      <w:pPr>
        <w:pStyle w:val="FirstParagraph"/>
      </w:pPr>
      <w:r>
        <w:t xml:space="preserve">Advanced diagnostics now account for 65% of repair work, reflecting the shift toward complex Australian-made and imported vehicles (e.g., Toyota Hilux, Ford Ranger). Our Sydney mechanic technicians completed 1,984 diagnostic jobs in Q3—up 22% YoY—with a focus on electronic systems compliance per ARA (Automotive Retail Association) standards.</w:t>
      </w:r>
    </w:p>
    <w:bookmarkEnd w:id="24"/>
    <w:bookmarkStart w:id="25" w:name="parts-accessories-17-of-revenue"/>
    <w:p>
      <w:pPr>
        <w:pStyle w:val="Heading4"/>
      </w:pPr>
      <w:r>
        <w:t xml:space="preserve">3. Parts &amp; Accessories (17% of Revenue)</w:t>
      </w:r>
    </w:p>
    <w:p>
      <w:pPr>
        <w:pStyle w:val="FirstParagraph"/>
      </w:pPr>
      <w:r>
        <w:t xml:space="preserve">Strategic partnerships with Australian suppliers like Repco and Supercheap Auto enabled 23% higher parts margin in Sydney. We observed strong demand for off-road accessories (e.g., bull bars, recovery kits) from clients in Sydney’s northern beaches and Blue Mountains suburbs.</w:t>
      </w:r>
    </w:p>
    <w:bookmarkEnd w:id="25"/>
    <w:bookmarkEnd w:id="26"/>
    <w:bookmarkStart w:id="27" w:name="Xdc477c9e6a8b778dc3a79261afd0d34dead48e4"/>
    <w:p>
      <w:pPr>
        <w:pStyle w:val="Heading3"/>
      </w:pPr>
      <w:r>
        <w:t xml:space="preserve">Competitive Positioning in Australia Sydney</w:t>
      </w:r>
    </w:p>
    <w:p>
      <w:pPr>
        <w:pStyle w:val="FirstParagraph"/>
      </w:pPr>
      <w:r>
        <w:t xml:space="preserve">Sydney’s mechanic market is highly competitive, with 12% annual churn at independent workshops. Our differentiators include:</w:t>
      </w:r>
    </w:p>
    <w:p>
      <w:pPr>
        <w:numPr>
          <w:ilvl w:val="0"/>
          <w:numId w:val="1002"/>
        </w:numPr>
        <w:pStyle w:val="Compact"/>
      </w:pPr>
      <w:r>
        <w:rPr>
          <w:bCs/>
          <w:b/>
        </w:rPr>
        <w:t xml:space="preserve">Australian Compliance:</w:t>
      </w:r>
      <w:r>
        <w:t xml:space="preserve"> </w:t>
      </w:r>
      <w:r>
        <w:t xml:space="preserve">All mechanic services meet the National Transport Commission’s (NTC) safety protocols, a key trust factor for Sydney customers.</w:t>
      </w:r>
    </w:p>
    <w:p>
      <w:pPr>
        <w:numPr>
          <w:ilvl w:val="0"/>
          <w:numId w:val="1002"/>
        </w:numPr>
        <w:pStyle w:val="Compact"/>
      </w:pPr>
      <w:r>
        <w:rPr>
          <w:bCs/>
          <w:b/>
        </w:rPr>
        <w:t xml:space="preserve">Local Expertise:</w:t>
      </w:r>
      <w:r>
        <w:t xml:space="preserve"> </w:t>
      </w:r>
      <w:r>
        <w:t xml:space="preserve">92% of our technicians are NSW-licensed, with 67% holding Advanced Vehicle Technology certifications relevant to Australia’s diverse fleet.</w:t>
      </w:r>
    </w:p>
    <w:p>
      <w:pPr>
        <w:numPr>
          <w:ilvl w:val="0"/>
          <w:numId w:val="1002"/>
        </w:numPr>
        <w:pStyle w:val="Compact"/>
      </w:pPr>
      <w:r>
        <w:rPr>
          <w:bCs/>
          <w:b/>
        </w:rPr>
        <w:t xml:space="preserve">Community Focus:</w:t>
      </w:r>
      <w:r>
        <w:t xml:space="preserve"> </w:t>
      </w:r>
      <w:r>
        <w:t xml:space="preserve">Sponsorship of Sydney’s "Car Care for All" initiative (free inspections for low-income residents) enhanced brand loyalty in suburbs like Lakemba and Auburn.</w:t>
      </w:r>
    </w:p>
    <w:p>
      <w:pPr>
        <w:pStyle w:val="FirstParagraph"/>
      </w:pPr>
      <w:r>
        <w:t xml:space="preserve">This localised approach has helped us secure a 14.3% market share in Sydney’s independent mechanic sector, above the national average of 10.7%.</w:t>
      </w:r>
    </w:p>
    <w:bookmarkEnd w:id="27"/>
    <w:bookmarkStart w:id="28" w:name="challenges-strategic-recommendations"/>
    <w:p>
      <w:pPr>
        <w:pStyle w:val="Heading3"/>
      </w:pPr>
      <w:r>
        <w:t xml:space="preserve">Challenges &amp; Strategic Recommendations</w:t>
      </w:r>
    </w:p>
    <w:p>
      <w:pPr>
        <w:pStyle w:val="FirstParagraph"/>
      </w:pPr>
      <w:r>
        <w:t xml:space="preserve">Despite strong performance, three challenges require immediate action for sustained growth in Australia Sydney:</w:t>
      </w:r>
    </w:p>
    <w:p>
      <w:pPr>
        <w:numPr>
          <w:ilvl w:val="0"/>
          <w:numId w:val="1003"/>
        </w:numPr>
        <w:pStyle w:val="Compact"/>
      </w:pPr>
      <w:r>
        <w:rPr>
          <w:iCs/>
          <w:i/>
        </w:rPr>
        <w:t xml:space="preserve">Staff Shortages:</w:t>
      </w:r>
      <w:r>
        <w:t xml:space="preserve"> </w:t>
      </w:r>
      <w:r>
        <w:t xml:space="preserve">Competition for qualified mechanics across NSW has driven wage inflation by 12%. Recommendation: Launch a "Sydney Mechanic Academy" partnership with TAFE NSW to pipeline local talent.</w:t>
      </w:r>
    </w:p>
    <w:p>
      <w:pPr>
        <w:numPr>
          <w:ilvl w:val="0"/>
          <w:numId w:val="1003"/>
        </w:numPr>
        <w:pStyle w:val="Compact"/>
      </w:pPr>
      <w:r>
        <w:rPr>
          <w:iCs/>
          <w:i/>
        </w:rPr>
        <w:t xml:space="preserve">Seasonal Demand Peaks:</w:t>
      </w:r>
      <w:r>
        <w:t xml:space="preserve"> </w:t>
      </w:r>
      <w:r>
        <w:t xml:space="preserve">Summer AC repairs and winter tyre changes strain workshop capacity. Recommendation: Implement dynamic pricing for weekend bookings (5% premium) to balance load across 20+ Sydney service centers.</w:t>
      </w:r>
    </w:p>
    <w:p>
      <w:pPr>
        <w:numPr>
          <w:ilvl w:val="0"/>
          <w:numId w:val="1003"/>
        </w:numPr>
        <w:pStyle w:val="Compact"/>
      </w:pPr>
      <w:r>
        <w:rPr>
          <w:iCs/>
          <w:i/>
        </w:rPr>
        <w:t xml:space="preserve">E-Commerce Integration:</w:t>
      </w:r>
      <w:r>
        <w:t xml:space="preserve"> </w:t>
      </w:r>
      <w:r>
        <w:t xml:space="preserve">34% of Sydney customers now research services online. Recommendation: Develop a dedicated mobile app with real-time technician tracking, launching Q1 2024.</w:t>
      </w:r>
    </w:p>
    <w:bookmarkEnd w:id="28"/>
    <w:bookmarkStart w:id="29" w:name="conclusion"/>
    <w:p>
      <w:pPr>
        <w:pStyle w:val="Heading3"/>
      </w:pPr>
      <w:r>
        <w:t xml:space="preserve">Conclusion</w:t>
      </w:r>
    </w:p>
    <w:p>
      <w:pPr>
        <w:pStyle w:val="FirstParagraph"/>
      </w:pPr>
      <w:r>
        <w:t xml:space="preserve">Sydney Metro Auto Care’s mechanic services have proven resilient and profitable within Australia Sydney’s competitive automotive market. The 18.5% revenue growth in Q3 underscores our ability to translate local demand—driven by Sydney’s population density, vehicle age, and seasonal extremes—into measurable sales outcomes. By prioritizing compliance with Australian standards, investing in technician development for the NSW landscape, and leveraging hyper-local customer insights (e.g., higher AC demand near coastal suburbs), we are positioning our mechanic business as a benchmark for Australian automotive service excellence. We project 15-20% revenue growth for Q4 2023, driven by expanding our presence into Sydney’s growing Western Suburbs and electrified vehicle service capabilities.</w:t>
      </w:r>
    </w:p>
    <w:p>
      <w:pPr>
        <w:pStyle w:val="BodyText"/>
      </w:pPr>
      <w:r>
        <w:rPr>
          <w:bCs/>
          <w:b/>
        </w:rPr>
        <w:t xml:space="preserve">Prepared By:</w:t>
      </w:r>
      <w:r>
        <w:t xml:space="preserve"> </w:t>
      </w:r>
      <w:r>
        <w:t xml:space="preserve">Sarah Chen, Sales &amp; Operations Director |</w:t>
      </w:r>
      <w:r>
        <w:t xml:space="preserve"> </w:t>
      </w:r>
      <w:r>
        <w:rPr>
          <w:bCs/>
          <w:b/>
        </w:rPr>
        <w:t xml:space="preserve">Contact:</w:t>
      </w:r>
      <w:r>
        <w:t xml:space="preserve"> </w:t>
      </w:r>
      <w:r>
        <w:t xml:space="preserve">sarah.chen@sydneymetroautocare.com.au</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Sydney Metro Auto Care - Mechanic Services</dc:title>
  <dc:creator/>
  <dc:language>en</dc:language>
  <cp:keywords/>
  <dcterms:created xsi:type="dcterms:W3CDTF">2025-12-12T12:20:15Z</dcterms:created>
  <dcterms:modified xsi:type="dcterms:W3CDTF">2025-12-12T12:20:15Z</dcterms:modified>
</cp:coreProperties>
</file>

<file path=docProps/custom.xml><?xml version="1.0" encoding="utf-8"?>
<Properties xmlns="http://schemas.openxmlformats.org/officeDocument/2006/custom-properties" xmlns:vt="http://schemas.openxmlformats.org/officeDocument/2006/docPropsVTypes"/>
</file>