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w:t>
      </w:r>
      <w:r>
        <w:t xml:space="preserve"> </w:t>
      </w:r>
      <w:r>
        <w:t xml:space="preserve">Auto</w:t>
      </w:r>
      <w:r>
        <w:t xml:space="preserve"> </w:t>
      </w:r>
      <w:r>
        <w:t xml:space="preserve">Care</w:t>
      </w:r>
      <w:r>
        <w:t xml:space="preserve"> </w:t>
      </w:r>
      <w:r>
        <w:t xml:space="preserve">-</w:t>
      </w:r>
      <w:r>
        <w:t xml:space="preserve"> </w:t>
      </w:r>
      <w:r>
        <w:t xml:space="preserve">Sales</w:t>
      </w:r>
      <w:r>
        <w:t xml:space="preserve"> </w:t>
      </w:r>
      <w:r>
        <w:t xml:space="preserve">Report</w:t>
      </w:r>
    </w:p>
    <w:bookmarkStart w:id="28" w:name="X2f29a885c8b8e81a6860b5f5451a3f43943b37d"/>
    <w:p>
      <w:pPr>
        <w:pStyle w:val="Heading1"/>
      </w:pPr>
      <w:r>
        <w:t xml:space="preserve">Sales Report: Mechanic Business Performance in France Paris (Q3 2023)</w:t>
      </w:r>
    </w:p>
    <w:p>
      <w:pPr>
        <w:pStyle w:val="FirstParagraph"/>
      </w:pPr>
      <w:r>
        <w:rPr>
          <w:bCs/>
          <w:b/>
        </w:rPr>
        <w:t xml:space="preserve">Prepared For:</w:t>
      </w:r>
      <w:r>
        <w:t xml:space="preserve"> </w:t>
      </w:r>
      <w:r>
        <w:t xml:space="preserve">Management Team, Paris Auto Care</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our mechanic business in France Paris during Q3 2023. As a premier automotive service provider operating across key districts including Le Marais, Montmartre, and La Défense, we achieved a remarkable 14% year-over-year sales growth despite economic headwinds in France. The report highlights strategic initiatives that strengthened our market position as the preferred</w:t>
      </w:r>
      <w:r>
        <w:t xml:space="preserve"> </w:t>
      </w:r>
      <w:r>
        <w:rPr>
          <w:bCs/>
          <w:b/>
        </w:rPr>
        <w:t xml:space="preserve">Mechanic</w:t>
      </w:r>
      <w:r>
        <w:t xml:space="preserve"> </w:t>
      </w:r>
      <w:r>
        <w:t xml:space="preserve">partner for Parisian vehicle owners. Our focus on precision diagnostics, electric vehicle (EV) services, and customer-centric solutions directly contributed to surpassing quarterly targets by 8.7%.</w:t>
      </w:r>
    </w:p>
    <w:bookmarkEnd w:id="20"/>
    <w:bookmarkStart w:id="21" w:name="ii.-sales-performance-overview"/>
    <w:p>
      <w:pPr>
        <w:pStyle w:val="Heading2"/>
      </w:pPr>
      <w:r>
        <w:t xml:space="preserve">II. Sales Performance Overview</w:t>
      </w:r>
    </w:p>
    <w:p>
      <w:pPr>
        <w:pStyle w:val="FirstParagraph"/>
      </w:pPr>
      <w:r>
        <w:t xml:space="preserve">During Q3 2023, Paris Auto Care recorded total revenue of €418,500 across all service categories. This represents a significant increase from €366,400 in Q3 2022 and exceeds our internal target of €395,000 by €23,500. The growth trajectory is particularly noteworthy given France's challenging automotive market environment:</w:t>
      </w:r>
    </w:p>
    <w:p>
      <w:pPr>
        <w:numPr>
          <w:ilvl w:val="0"/>
          <w:numId w:val="1001"/>
        </w:numPr>
        <w:pStyle w:val="Compact"/>
      </w:pPr>
      <w:r>
        <w:rPr>
          <w:bCs/>
          <w:b/>
        </w:rPr>
        <w:t xml:space="preserve">Core Maintenance Services:</w:t>
      </w:r>
      <w:r>
        <w:t xml:space="preserve"> </w:t>
      </w:r>
      <w:r>
        <w:t xml:space="preserve">+18.4% (€192,650 vs. €162,670)</w:t>
      </w:r>
    </w:p>
    <w:p>
      <w:pPr>
        <w:numPr>
          <w:ilvl w:val="0"/>
          <w:numId w:val="1001"/>
        </w:numPr>
        <w:pStyle w:val="Compact"/>
      </w:pPr>
      <w:r>
        <w:rPr>
          <w:bCs/>
          <w:b/>
        </w:rPr>
        <w:t xml:space="preserve">EV-Specific Repairs:</w:t>
      </w:r>
      <w:r>
        <w:t xml:space="preserve"> </w:t>
      </w:r>
      <w:r>
        <w:t xml:space="preserve">+37.2% (€89,450 vs. €65,230) - driven by Paris's 40% EV adoption rate in new registrations</w:t>
      </w:r>
    </w:p>
    <w:p>
      <w:pPr>
        <w:numPr>
          <w:ilvl w:val="0"/>
          <w:numId w:val="1001"/>
        </w:numPr>
        <w:pStyle w:val="Compact"/>
      </w:pPr>
      <w:r>
        <w:rPr>
          <w:bCs/>
          <w:b/>
        </w:rPr>
        <w:t xml:space="preserve">Tire &amp; Wheel Services:</w:t>
      </w:r>
      <w:r>
        <w:t xml:space="preserve"> </w:t>
      </w:r>
      <w:r>
        <w:t xml:space="preserve">+12.1% (€68,750 vs. €61,325)</w:t>
      </w:r>
    </w:p>
    <w:p>
      <w:pPr>
        <w:numPr>
          <w:ilvl w:val="0"/>
          <w:numId w:val="1001"/>
        </w:numPr>
        <w:pStyle w:val="Compact"/>
      </w:pPr>
      <w:r>
        <w:rPr>
          <w:bCs/>
          <w:b/>
        </w:rPr>
        <w:t xml:space="preserve">Emergency Roadside Assistance:</w:t>
      </w:r>
      <w:r>
        <w:t xml:space="preserve"> </w:t>
      </w:r>
      <w:r>
        <w:t xml:space="preserve">+9.8% (€42,300 vs. €38,540)</w:t>
      </w:r>
    </w:p>
    <w:p>
      <w:pPr>
        <w:pStyle w:val="FirstParagraph"/>
      </w:pPr>
      <w:r>
        <w:t xml:space="preserve">The strongest growth occurred in EV services – a strategic priority we implemented after analyzing France's national mandate for zero-emission urban transport by 2035. Our Paris location became the first certified workshop in the city offering full battery diagnostics and regenerative braking system repairs, directly responding to demand from Parisian residents.</w:t>
      </w:r>
    </w:p>
    <w:bookmarkEnd w:id="21"/>
    <w:bookmarkStart w:id="22" w:name="Xe67c32d58c5fe1ff19746b7a68bee7a82450c86"/>
    <w:p>
      <w:pPr>
        <w:pStyle w:val="Heading2"/>
      </w:pPr>
      <w:r>
        <w:t xml:space="preserve">III. Market Analysis: Why France Paris Demands Specialized Mechanic Services</w:t>
      </w:r>
    </w:p>
    <w:p>
      <w:pPr>
        <w:pStyle w:val="FirstParagraph"/>
      </w:pPr>
      <w:r>
        <w:t xml:space="preserve">The unique dynamics of operating a</w:t>
      </w:r>
      <w:r>
        <w:t xml:space="preserve"> </w:t>
      </w:r>
      <w:r>
        <w:rPr>
          <w:bCs/>
          <w:b/>
        </w:rPr>
        <w:t xml:space="preserve">Mechanic</w:t>
      </w:r>
      <w:r>
        <w:t xml:space="preserve"> </w:t>
      </w:r>
      <w:r>
        <w:t xml:space="preserve">business in France Paris necessitate tailored approaches. Key factors influencing our sales performance include:</w:t>
      </w:r>
    </w:p>
    <w:p>
      <w:pPr>
        <w:numPr>
          <w:ilvl w:val="0"/>
          <w:numId w:val="1002"/>
        </w:numPr>
        <w:pStyle w:val="Compact"/>
      </w:pPr>
      <w:r>
        <w:rPr>
          <w:iCs/>
          <w:i/>
        </w:rPr>
        <w:t xml:space="preserve">Urban Driving Challenges:</w:t>
      </w:r>
      <w:r>
        <w:t xml:space="preserve"> </w:t>
      </w:r>
      <w:r>
        <w:t xml:space="preserve">The compact city layout, frequent stop-and-go traffic, and historic narrow streets accelerate wear on suspension systems (accounting for 27% of our Q3 repairs).</w:t>
      </w:r>
    </w:p>
    <w:p>
      <w:pPr>
        <w:numPr>
          <w:ilvl w:val="0"/>
          <w:numId w:val="1002"/>
        </w:numPr>
        <w:pStyle w:val="Compact"/>
      </w:pPr>
      <w:r>
        <w:rPr>
          <w:iCs/>
          <w:i/>
        </w:rPr>
        <w:t xml:space="preserve">Regulatory Environment:</w:t>
      </w:r>
      <w:r>
        <w:t xml:space="preserve"> </w:t>
      </w:r>
      <w:r>
        <w:t xml:space="preserve">France's strict emissions testing (Contrôle Technique) requires precision diagnostics that standard shops can't deliver. Our Paris facility passed 100% compliance audits this quarter.</w:t>
      </w:r>
    </w:p>
    <w:p>
      <w:pPr>
        <w:numPr>
          <w:ilvl w:val="0"/>
          <w:numId w:val="1002"/>
        </w:numPr>
        <w:pStyle w:val="Compact"/>
      </w:pPr>
      <w:r>
        <w:rPr>
          <w:iCs/>
          <w:i/>
        </w:rPr>
        <w:t xml:space="preserve">Cultural Preferences:</w:t>
      </w:r>
      <w:r>
        <w:t xml:space="preserve"> </w:t>
      </w:r>
      <w:r>
        <w:t xml:space="preserve">Parisians prioritize quality over speed – 68% of customers explicitly requested "diagnostic reports" before authorizing repairs, a trend we've capitalized on through our digital service portal.</w:t>
      </w:r>
    </w:p>
    <w:p>
      <w:pPr>
        <w:pStyle w:val="FirstParagraph"/>
      </w:pPr>
      <w:r>
        <w:t xml:space="preserve">This specialized market understanding transformed our business model. Unlike generic repair shops, we invested in France-specific training for all technicians – including protocols for Citroën's unique hydropneumatic suspension and Peugeot's advanced EV platforms – directly boosting customer retention by 22%.</w:t>
      </w:r>
    </w:p>
    <w:bookmarkEnd w:id="22"/>
    <w:bookmarkStart w:id="23" w:name="X2ae07f1f60a15c0432cf2f58e0afd456b817e89"/>
    <w:p>
      <w:pPr>
        <w:pStyle w:val="Heading2"/>
      </w:pPr>
      <w:r>
        <w:t xml:space="preserve">IV. Strategic Initiatives Driving Sales Growth</w:t>
      </w:r>
    </w:p>
    <w:p>
      <w:pPr>
        <w:pStyle w:val="FirstParagraph"/>
      </w:pPr>
      <w:r>
        <w:t xml:space="preserve">Our success in the Paris market stems from three targeted initiatives designed to meet France Paris' automotive needs:</w:t>
      </w:r>
    </w:p>
    <w:p>
      <w:pPr>
        <w:numPr>
          <w:ilvl w:val="0"/>
          <w:numId w:val="1003"/>
        </w:numPr>
        <w:pStyle w:val="Compact"/>
      </w:pPr>
      <w:r>
        <w:rPr>
          <w:bCs/>
          <w:b/>
        </w:rPr>
        <w:t xml:space="preserve">EV Service Expansion:</w:t>
      </w:r>
      <w:r>
        <w:t xml:space="preserve"> </w:t>
      </w:r>
      <w:r>
        <w:t xml:space="preserve">Partnered with Renault's Paris headquarters to become their authorized service provider for ZOE models. This secured 35% of all EV repairs in our district and generated €28,400 in new revenue streams.</w:t>
      </w:r>
    </w:p>
    <w:p>
      <w:pPr>
        <w:numPr>
          <w:ilvl w:val="0"/>
          <w:numId w:val="1003"/>
        </w:numPr>
        <w:pStyle w:val="Compact"/>
      </w:pPr>
      <w:r>
        <w:rPr>
          <w:bCs/>
          <w:b/>
        </w:rPr>
        <w:t xml:space="preserve">Customer Loyalty Program:</w:t>
      </w:r>
      <w:r>
        <w:t xml:space="preserve"> </w:t>
      </w:r>
      <w:r>
        <w:t xml:space="preserve">Launched "Paris Auto Care Pass" offering free 15-minute diagnostics with every service. Resulted in 41% repeat visits – significantly higher than the French industry average of 28%.</w:t>
      </w:r>
    </w:p>
    <w:p>
      <w:pPr>
        <w:numPr>
          <w:ilvl w:val="0"/>
          <w:numId w:val="1003"/>
        </w:numPr>
        <w:pStyle w:val="Compact"/>
      </w:pPr>
      <w:r>
        <w:rPr>
          <w:bCs/>
          <w:b/>
        </w:rPr>
        <w:t xml:space="preserve">Digital Integration:</w:t>
      </w:r>
      <w:r>
        <w:t xml:space="preserve"> </w:t>
      </w:r>
      <w:r>
        <w:t xml:space="preserve">Implemented a French-language mobile app allowing real-time booking, digital service reports, and multilingual support (French/English). Increased online bookings by 63%, directly addressing Parisians' preference for digital convenience.</w:t>
      </w:r>
    </w:p>
    <w:bookmarkEnd w:id="23"/>
    <w:bookmarkStart w:id="24" w:name="X511877d62a98ccf87a19618f46f9272c7dd0548"/>
    <w:p>
      <w:pPr>
        <w:pStyle w:val="Heading2"/>
      </w:pPr>
      <w:r>
        <w:t xml:space="preserve">V. Customer Feedback &amp; Satisfaction Metrics</w:t>
      </w:r>
    </w:p>
    <w:p>
      <w:pPr>
        <w:pStyle w:val="FirstParagraph"/>
      </w:pPr>
      <w:r>
        <w:t xml:space="preserve">Customer feedback collected through our Paris-based survey system (conducted in French with 94% response rate) reveals exceptional satisfaction:</w:t>
      </w:r>
    </w:p>
    <w:p>
      <w:pPr>
        <w:numPr>
          <w:ilvl w:val="0"/>
          <w:numId w:val="1004"/>
        </w:numPr>
        <w:pStyle w:val="Compact"/>
      </w:pPr>
      <w:r>
        <w:t xml:space="preserve">96% rated "transparency of diagnostics" as "excellent" – a key differentiator from competitors.</w:t>
      </w:r>
    </w:p>
    <w:p>
      <w:pPr>
        <w:numPr>
          <w:ilvl w:val="0"/>
          <w:numId w:val="1004"/>
        </w:numPr>
        <w:pStyle w:val="Compact"/>
      </w:pPr>
      <w:r>
        <w:t xml:space="preserve">89% specifically mentioned our mechanic's ability to explain technical issues in layman's terms – critical for building trust in France Paris' sophisticated consumer market.</w:t>
      </w:r>
    </w:p>
    <w:p>
      <w:pPr>
        <w:numPr>
          <w:ilvl w:val="0"/>
          <w:numId w:val="1004"/>
        </w:numPr>
        <w:pStyle w:val="Compact"/>
      </w:pPr>
      <w:r>
        <w:t xml:space="preserve">Net Promoter Score (NPS) reached 78, far exceeding the French automotive industry average of 42.</w:t>
      </w:r>
    </w:p>
    <w:p>
      <w:pPr>
        <w:pStyle w:val="FirstParagraph"/>
      </w:pPr>
      <w:r>
        <w:t xml:space="preserve">A recurring theme from customer testimonials: "Unlike other workshops, they diagnose before quoting – that’s why I trust them as my Paris mechanic."</w:t>
      </w:r>
    </w:p>
    <w:bookmarkEnd w:id="24"/>
    <w:bookmarkStart w:id="25" w:name="vi.-challenges-mitigation-strategies"/>
    <w:p>
      <w:pPr>
        <w:pStyle w:val="Heading2"/>
      </w:pPr>
      <w:r>
        <w:t xml:space="preserve">VI. Challenges &amp; Mitigation Strategies</w:t>
      </w:r>
    </w:p>
    <w:p>
      <w:pPr>
        <w:pStyle w:val="FirstParagraph"/>
      </w:pPr>
      <w:r>
        <w:t xml:space="preserve">Operating in France Paris presents unique obstacles we proactively addressed:</w:t>
      </w:r>
    </w:p>
    <w:p>
      <w:pPr>
        <w:numPr>
          <w:ilvl w:val="0"/>
          <w:numId w:val="1005"/>
        </w:numPr>
        <w:pStyle w:val="Compact"/>
      </w:pPr>
      <w:r>
        <w:rPr>
          <w:iCs/>
          <w:i/>
        </w:rPr>
        <w:t xml:space="preserve">Supply Chain Disruptions:</w:t>
      </w:r>
      <w:r>
        <w:t xml:space="preserve"> </w:t>
      </w:r>
      <w:r>
        <w:t xml:space="preserve">Used French-made parts for 73% of repairs (vs. 58% industry average) to avoid import delays during European logistics crises.</w:t>
      </w:r>
    </w:p>
    <w:p>
      <w:pPr>
        <w:numPr>
          <w:ilvl w:val="0"/>
          <w:numId w:val="1005"/>
        </w:numPr>
        <w:pStyle w:val="Compact"/>
      </w:pPr>
      <w:r>
        <w:rPr>
          <w:iCs/>
          <w:i/>
        </w:rPr>
        <w:t xml:space="preserve">Competition Pressure:</w:t>
      </w:r>
      <w:r>
        <w:t xml:space="preserve"> </w:t>
      </w:r>
      <w:r>
        <w:t xml:space="preserve">Launched "Paris Priority" service guarantee: free loaner vehicle for all services exceeding 2 hours – a first in the district that captured 15% of market share from competitors.</w:t>
      </w:r>
    </w:p>
    <w:p>
      <w:pPr>
        <w:numPr>
          <w:ilvl w:val="0"/>
          <w:numId w:val="1005"/>
        </w:numPr>
        <w:pStyle w:val="Compact"/>
      </w:pPr>
      <w:r>
        <w:rPr>
          <w:iCs/>
          <w:i/>
        </w:rPr>
        <w:t xml:space="preserve">Labor Shortages:</w:t>
      </w:r>
      <w:r>
        <w:t xml:space="preserve"> </w:t>
      </w:r>
      <w:r>
        <w:t xml:space="preserve">Partnered with Parisian automotive schools for apprenticeship programs, reducing technician recruitment time by 40%.</w:t>
      </w:r>
    </w:p>
    <w:bookmarkEnd w:id="25"/>
    <w:bookmarkStart w:id="27" w:name="vii.-conclusion-future-outlook"/>
    <w:p>
      <w:pPr>
        <w:pStyle w:val="Heading2"/>
      </w:pPr>
      <w:r>
        <w:t xml:space="preserve">VII. Conclusion &amp; Future Outlook</w:t>
      </w:r>
    </w:p>
    <w:p>
      <w:pPr>
        <w:pStyle w:val="FirstParagraph"/>
      </w:pPr>
      <w:r>
        <w:t xml:space="preserve">This Sales Report confirms that our specialized approach to being a premier</w:t>
      </w:r>
      <w:r>
        <w:t xml:space="preserve"> </w:t>
      </w:r>
      <w:r>
        <w:rPr>
          <w:bCs/>
          <w:b/>
        </w:rPr>
        <w:t xml:space="preserve">Mechanic</w:t>
      </w:r>
      <w:r>
        <w:t xml:space="preserve"> </w:t>
      </w:r>
      <w:r>
        <w:t xml:space="preserve">business in France Paris has delivered exceptional results. By deeply understanding Parisian driving patterns, regulatory requirements, and cultural expectations, we've created sustainable growth that outperforms the market. The Q3 performance positions us for continued success as France accelerates its EV transition.</w:t>
      </w:r>
    </w:p>
    <w:p>
      <w:pPr>
        <w:pStyle w:val="BodyText"/>
      </w:pPr>
      <w:r>
        <w:t xml:space="preserve">For Q4 2023, we will expand our electric vehicle service network to cover all 20 arrondissements of Paris. This strategic move aligns with France's national goal of making Paris the first European capital without internal combustion engine vehicles by 2035. Our sales projections anticipate €450,000 revenue for Q4 – a testament to our leadership in the French automotive service market.</w:t>
      </w:r>
    </w:p>
    <w:p>
      <w:pPr>
        <w:pStyle w:val="BodyText"/>
      </w:pPr>
      <w:r>
        <w:t xml:space="preserve">As this Sales Report demonstrates, success in France Paris demands more than technical skill: it requires cultural intelligence and adaptability. Paris Auto Care has become synonymous with reliable, transparent, and France-specific mechanic expertise – a position we will continue to strengthen through innovative service delivery that resonates with every Parisian vehicle owner.</w:t>
      </w:r>
    </w:p>
    <w:bookmarkStart w:id="26" w:name="Xfb4ff0a2d3c6c435d1d16c207cfe2a3068d01a9"/>
    <w:p>
      <w:pPr>
        <w:pStyle w:val="Heading3"/>
      </w:pPr>
      <w:r>
        <w:t xml:space="preserve">Appendix: Key Metrics Snapshot (France Paris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w:t>
            </w:r>
          </w:p>
        </w:tc>
        <w:tc>
          <w:tcPr/>
          <w:p>
            <w:pPr>
              <w:pStyle w:val="Compact"/>
              <w:jc w:val="left"/>
            </w:pPr>
            <w:r>
              <w:t xml:space="preserve">418,500</w:t>
            </w:r>
          </w:p>
        </w:tc>
        <w:tc>
          <w:tcPr/>
          <w:p>
            <w:pPr>
              <w:pStyle w:val="Compact"/>
              <w:jc w:val="left"/>
            </w:pPr>
            <w:r>
              <w:t xml:space="preserve">366,400</w:t>
            </w:r>
          </w:p>
        </w:tc>
        <w:tc>
          <w:tcPr/>
          <w:p>
            <w:pPr>
              <w:pStyle w:val="Compact"/>
              <w:jc w:val="left"/>
            </w:pPr>
            <w:r>
              <w:t xml:space="preserve">+14.2%</w:t>
            </w:r>
          </w:p>
        </w:tc>
      </w:tr>
      <w:tr>
        <w:tc>
          <w:tcPr/>
          <w:p>
            <w:pPr>
              <w:pStyle w:val="Compact"/>
              <w:jc w:val="left"/>
            </w:pPr>
            <w:r>
              <w:t xml:space="preserve">Average Service Value (€)</w:t>
            </w:r>
          </w:p>
        </w:tc>
        <w:tc>
          <w:tcPr/>
          <w:p>
            <w:pPr>
              <w:pStyle w:val="Compact"/>
              <w:jc w:val="left"/>
            </w:pPr>
            <w:r>
              <w:t xml:space="preserve">218.75</w:t>
            </w:r>
          </w:p>
        </w:tc>
        <w:tc>
          <w:tcPr/>
          <w:p>
            <w:pPr>
              <w:pStyle w:val="Compact"/>
              <w:jc w:val="left"/>
            </w:pPr>
            <w:r>
              <w:t xml:space="preserve">198.35</w:t>
            </w:r>
          </w:p>
        </w:tc>
        <w:tc>
          <w:tcPr/>
          <w:p>
            <w:pPr>
              <w:pStyle w:val="Compact"/>
              <w:jc w:val="left"/>
            </w:pPr>
            <w:r>
              <w:t xml:space="preserve">+10.3%</w:t>
            </w:r>
          </w:p>
        </w:tc>
      </w:tr>
      <w:tr>
        <w:tc>
          <w:tcPr/>
          <w:p>
            <w:pPr>
              <w:pStyle w:val="Compact"/>
              <w:jc w:val="left"/>
            </w:pPr>
            <w:r>
              <w:t xml:space="preserve">New Customer Acquisition</w:t>
            </w:r>
          </w:p>
        </w:tc>
        <w:tc>
          <w:tcPr/>
          <w:p>
            <w:pPr>
              <w:pStyle w:val="Compact"/>
              <w:jc w:val="left"/>
            </w:pPr>
            <w:r>
              <w:t xml:space="preserve">1,427</w:t>
            </w:r>
          </w:p>
        </w:tc>
        <w:tc>
          <w:tcPr/>
          <w:p>
            <w:pPr>
              <w:pStyle w:val="Compact"/>
              <w:jc w:val="left"/>
            </w:pPr>
            <w:r>
              <w:t xml:space="preserve">1,240</w:t>
            </w:r>
          </w:p>
        </w:tc>
        <w:tc>
          <w:tcPr/>
          <w:p>
            <w:pPr>
              <w:pStyle w:val="Compact"/>
              <w:jc w:val="left"/>
            </w:pPr>
            <w:r>
              <w:t xml:space="preserve">+15.0%</w:t>
            </w:r>
          </w:p>
        </w:tc>
      </w:tr>
      <w:tr>
        <w:tc>
          <w:tcPr>
            <w:gridSpan w:val="2"/>
          </w:tcPr>
          <w:p>
            <w:pPr>
              <w:pStyle w:val="Compact"/>
              <w:jc w:val="left"/>
            </w:pPr>
            <w:r>
              <w:t xml:space="preserve">Paris Market Share (Automotive Services)</w:t>
            </w:r>
          </w:p>
        </w:tc>
        <w:tc>
          <w:tcPr/>
          <w:p>
            <w:pPr>
              <w:pStyle w:val="Compact"/>
              <w:jc w:val="center"/>
            </w:pPr>
            <w:r>
              <w:t xml:space="preserve">9.8%</w:t>
            </w:r>
          </w:p>
        </w:tc>
        <w:tc>
          <w:tcPr/>
          <w:p>
            <w:pPr>
              <w:pStyle w:val="Compact"/>
            </w:pPr>
          </w:p>
        </w:tc>
      </w:tr>
    </w:tbl>
    <w:p>
      <w:pPr>
        <w:pStyle w:val="BodyText"/>
      </w:pPr>
      <w:r>
        <w:rPr>
          <w:iCs/>
          <w:i/>
        </w:rPr>
        <w:t xml:space="preserve">Prepared by: Paris Auto Care Sales Strategy Department | This document represents official sales performance data for France Paris operations as of Q3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Auto Care - Sales Report</dc:title>
  <dc:creator/>
  <dc:language>en</dc:language>
  <cp:keywords/>
  <dcterms:created xsi:type="dcterms:W3CDTF">2026-07-23T13:49:06Z</dcterms:created>
  <dcterms:modified xsi:type="dcterms:W3CDTF">2026-07-23T13:49:06Z</dcterms:modified>
</cp:coreProperties>
</file>

<file path=docProps/custom.xml><?xml version="1.0" encoding="utf-8"?>
<Properties xmlns="http://schemas.openxmlformats.org/officeDocument/2006/custom-properties" xmlns:vt="http://schemas.openxmlformats.org/officeDocument/2006/docPropsVTypes"/>
</file>